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21C9C"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ascii="宋体" w:hAnsi="宋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黑体" w:cs="黑体"/>
          <w:sz w:val="32"/>
          <w:szCs w:val="32"/>
        </w:rPr>
        <w:t>附件1</w:t>
      </w:r>
    </w:p>
    <w:p w14:paraId="1EE28ABB">
      <w:pPr>
        <w:pStyle w:val="2"/>
        <w:rPr>
          <w:rFonts w:ascii="宋体" w:hAnsi="宋体"/>
        </w:rPr>
      </w:pPr>
    </w:p>
    <w:p w14:paraId="4B48BCD8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ascii="宋体" w:hAnsi="宋体" w:eastAsia="方正小标宋简体" w:cs="方正小标宋简体"/>
          <w:snapToGrid/>
          <w:kern w:val="2"/>
          <w:sz w:val="44"/>
          <w:szCs w:val="36"/>
        </w:rPr>
      </w:pPr>
      <w:r>
        <w:rPr>
          <w:rFonts w:hint="eastAsia" w:ascii="宋体" w:hAnsi="宋体" w:eastAsia="方正小标宋简体" w:cs="方正小标宋简体"/>
          <w:snapToGrid/>
          <w:kern w:val="2"/>
          <w:sz w:val="44"/>
          <w:szCs w:val="36"/>
        </w:rPr>
        <w:t>参赛报名表</w:t>
      </w:r>
    </w:p>
    <w:p w14:paraId="74DB2A7A">
      <w:pPr>
        <w:pStyle w:val="2"/>
        <w:rPr>
          <w:rFonts w:ascii="宋体" w:hAnsi="宋体"/>
        </w:rPr>
      </w:pPr>
    </w:p>
    <w:p w14:paraId="3471583B">
      <w:pPr>
        <w:widowControl w:val="0"/>
        <w:kinsoku/>
        <w:autoSpaceDE/>
        <w:autoSpaceDN/>
        <w:adjustRightInd/>
        <w:snapToGrid/>
        <w:spacing w:line="560" w:lineRule="exact"/>
        <w:textAlignment w:val="auto"/>
        <w:rPr>
          <w:rFonts w:ascii="宋体" w:hAnsi="宋体" w:eastAsia="仿宋_GB2312" w:cs="仿宋_GB2312"/>
          <w:snapToGrid/>
          <w:kern w:val="2"/>
          <w:sz w:val="32"/>
          <w:szCs w:val="24"/>
        </w:rPr>
      </w:pPr>
      <w:r>
        <w:rPr>
          <w:rFonts w:hint="eastAsia" w:ascii="宋体" w:hAnsi="宋体" w:eastAsia="仿宋_GB2312" w:cs="仿宋_GB2312"/>
          <w:snapToGrid/>
          <w:kern w:val="2"/>
          <w:sz w:val="32"/>
          <w:szCs w:val="24"/>
        </w:rPr>
        <w:t xml:space="preserve">参赛地市/单位（盖章）  领队姓名：        联系方式：     </w:t>
      </w:r>
      <w:r>
        <w:rPr>
          <w:rFonts w:hint="eastAsia" w:ascii="宋体" w:hAnsi="宋体" w:eastAsia="仿宋_GB2312" w:cs="仿宋_GB2312"/>
          <w:snapToGrid/>
          <w:kern w:val="2"/>
          <w:sz w:val="32"/>
          <w:szCs w:val="24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snapToGrid/>
          <w:kern w:val="2"/>
          <w:sz w:val="32"/>
          <w:szCs w:val="24"/>
        </w:rPr>
        <w:t xml:space="preserve">      日期：   年   月   日</w:t>
      </w:r>
    </w:p>
    <w:tbl>
      <w:tblPr>
        <w:tblStyle w:val="10"/>
        <w:tblW w:w="14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334"/>
        <w:gridCol w:w="2062"/>
        <w:gridCol w:w="1519"/>
        <w:gridCol w:w="2094"/>
        <w:gridCol w:w="1855"/>
        <w:gridCol w:w="1817"/>
        <w:gridCol w:w="1749"/>
      </w:tblGrid>
      <w:tr w14:paraId="48513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946" w:type="dxa"/>
            <w:vAlign w:val="center"/>
          </w:tcPr>
          <w:p w14:paraId="28D16229">
            <w:pPr>
              <w:pStyle w:val="2"/>
              <w:widowControl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rPr>
                <w:rFonts w:ascii="宋体" w:hAnsi="宋体" w:eastAsia="黑体" w:cs="黑体"/>
                <w:snapToGrid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黑体" w:cs="黑体"/>
                <w:snapToGrid/>
                <w:kern w:val="2"/>
                <w:sz w:val="32"/>
                <w:szCs w:val="24"/>
              </w:rPr>
              <w:t>序号</w:t>
            </w:r>
          </w:p>
        </w:tc>
        <w:tc>
          <w:tcPr>
            <w:tcW w:w="2334" w:type="dxa"/>
            <w:vAlign w:val="center"/>
          </w:tcPr>
          <w:p w14:paraId="093E2B88">
            <w:pPr>
              <w:pStyle w:val="2"/>
              <w:widowControl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rPr>
                <w:rFonts w:ascii="宋体" w:hAnsi="宋体" w:eastAsia="黑体" w:cs="黑体"/>
                <w:snapToGrid/>
                <w:kern w:val="2"/>
                <w:sz w:val="32"/>
                <w:szCs w:val="24"/>
              </w:rPr>
            </w:pPr>
            <w:r>
              <w:rPr>
                <w:rFonts w:hint="eastAsia" w:ascii="宋体" w:hAnsi="宋体" w:eastAsia="黑体" w:cs="黑体"/>
                <w:snapToGrid/>
                <w:kern w:val="2"/>
                <w:sz w:val="32"/>
                <w:szCs w:val="24"/>
              </w:rPr>
              <w:t>队伍名称</w:t>
            </w:r>
          </w:p>
        </w:tc>
        <w:tc>
          <w:tcPr>
            <w:tcW w:w="2062" w:type="dxa"/>
            <w:vAlign w:val="center"/>
          </w:tcPr>
          <w:p w14:paraId="038842BB">
            <w:pPr>
              <w:pStyle w:val="2"/>
              <w:widowControl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rPr>
                <w:rFonts w:ascii="宋体" w:hAnsi="宋体" w:eastAsia="黑体" w:cs="黑体"/>
                <w:snapToGrid/>
                <w:kern w:val="2"/>
                <w:sz w:val="32"/>
                <w:szCs w:val="24"/>
              </w:rPr>
            </w:pPr>
            <w:r>
              <w:rPr>
                <w:rFonts w:hint="eastAsia" w:ascii="宋体" w:hAnsi="宋体" w:eastAsia="黑体" w:cs="黑体"/>
                <w:snapToGrid/>
                <w:kern w:val="2"/>
                <w:sz w:val="32"/>
                <w:szCs w:val="24"/>
              </w:rPr>
              <w:t>参赛医疗机构名称</w:t>
            </w:r>
          </w:p>
        </w:tc>
        <w:tc>
          <w:tcPr>
            <w:tcW w:w="1519" w:type="dxa"/>
            <w:vAlign w:val="center"/>
          </w:tcPr>
          <w:p w14:paraId="050BAE90">
            <w:pPr>
              <w:pStyle w:val="2"/>
              <w:widowControl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rPr>
                <w:rFonts w:ascii="宋体" w:hAnsi="宋体" w:eastAsia="黑体" w:cs="黑体"/>
                <w:snapToGrid/>
                <w:kern w:val="2"/>
                <w:sz w:val="32"/>
                <w:szCs w:val="24"/>
              </w:rPr>
            </w:pPr>
            <w:r>
              <w:rPr>
                <w:rFonts w:hint="eastAsia" w:ascii="宋体" w:hAnsi="宋体" w:eastAsia="黑体" w:cs="黑体"/>
                <w:snapToGrid/>
                <w:kern w:val="2"/>
                <w:sz w:val="32"/>
                <w:szCs w:val="24"/>
              </w:rPr>
              <w:t>参赛餐饮机构名称</w:t>
            </w:r>
          </w:p>
        </w:tc>
        <w:tc>
          <w:tcPr>
            <w:tcW w:w="2094" w:type="dxa"/>
            <w:vAlign w:val="center"/>
          </w:tcPr>
          <w:p w14:paraId="6C48C9B9">
            <w:pPr>
              <w:pStyle w:val="2"/>
              <w:widowControl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rPr>
                <w:rFonts w:ascii="宋体" w:hAnsi="宋体" w:eastAsia="黑体" w:cs="黑体"/>
                <w:snapToGrid/>
                <w:kern w:val="2"/>
                <w:sz w:val="32"/>
                <w:szCs w:val="24"/>
              </w:rPr>
            </w:pPr>
            <w:r>
              <w:rPr>
                <w:rFonts w:hint="eastAsia" w:ascii="宋体" w:hAnsi="宋体" w:eastAsia="黑体" w:cs="黑体"/>
                <w:snapToGrid/>
                <w:kern w:val="2"/>
                <w:sz w:val="32"/>
                <w:szCs w:val="24"/>
              </w:rPr>
              <w:t>参赛队员姓名（性别）</w:t>
            </w:r>
          </w:p>
        </w:tc>
        <w:tc>
          <w:tcPr>
            <w:tcW w:w="1855" w:type="dxa"/>
            <w:vAlign w:val="center"/>
          </w:tcPr>
          <w:p w14:paraId="6875C52D">
            <w:pPr>
              <w:pStyle w:val="2"/>
              <w:widowControl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rPr>
                <w:rFonts w:ascii="宋体" w:hAnsi="宋体" w:eastAsia="黑体" w:cs="黑体"/>
                <w:snapToGrid/>
                <w:kern w:val="2"/>
                <w:sz w:val="32"/>
                <w:szCs w:val="24"/>
              </w:rPr>
            </w:pPr>
            <w:r>
              <w:rPr>
                <w:rFonts w:hint="eastAsia" w:ascii="宋体" w:hAnsi="宋体" w:eastAsia="黑体" w:cs="黑体"/>
                <w:snapToGrid/>
                <w:kern w:val="2"/>
                <w:sz w:val="32"/>
                <w:szCs w:val="24"/>
              </w:rPr>
              <w:t>参赛作品1（类别）</w:t>
            </w:r>
          </w:p>
        </w:tc>
        <w:tc>
          <w:tcPr>
            <w:tcW w:w="1817" w:type="dxa"/>
            <w:vAlign w:val="center"/>
          </w:tcPr>
          <w:p w14:paraId="5D902FA9">
            <w:pPr>
              <w:pStyle w:val="2"/>
              <w:widowControl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rPr>
                <w:rFonts w:ascii="宋体" w:hAnsi="宋体" w:eastAsia="黑体" w:cs="黑体"/>
                <w:snapToGrid/>
                <w:kern w:val="2"/>
                <w:sz w:val="32"/>
                <w:szCs w:val="24"/>
              </w:rPr>
            </w:pPr>
            <w:r>
              <w:rPr>
                <w:rFonts w:hint="eastAsia" w:ascii="宋体" w:hAnsi="宋体" w:eastAsia="黑体" w:cs="黑体"/>
                <w:snapToGrid/>
                <w:kern w:val="2"/>
                <w:sz w:val="32"/>
                <w:szCs w:val="24"/>
              </w:rPr>
              <w:t>参赛作品2（类别）</w:t>
            </w:r>
          </w:p>
        </w:tc>
        <w:tc>
          <w:tcPr>
            <w:tcW w:w="1749" w:type="dxa"/>
            <w:vAlign w:val="center"/>
          </w:tcPr>
          <w:p w14:paraId="5B21C2CD">
            <w:pPr>
              <w:pStyle w:val="2"/>
              <w:widowControl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rPr>
                <w:rFonts w:ascii="宋体" w:hAnsi="宋体" w:eastAsia="黑体" w:cs="黑体"/>
                <w:snapToGrid/>
                <w:kern w:val="2"/>
                <w:sz w:val="32"/>
                <w:szCs w:val="24"/>
              </w:rPr>
            </w:pPr>
            <w:r>
              <w:rPr>
                <w:rFonts w:hint="eastAsia" w:ascii="宋体" w:hAnsi="宋体" w:eastAsia="黑体" w:cs="黑体"/>
                <w:snapToGrid/>
                <w:kern w:val="2"/>
                <w:sz w:val="32"/>
                <w:szCs w:val="24"/>
              </w:rPr>
              <w:t>参赛作品3（类别）</w:t>
            </w:r>
          </w:p>
        </w:tc>
      </w:tr>
      <w:tr w14:paraId="31954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946" w:type="dxa"/>
            <w:vAlign w:val="center"/>
          </w:tcPr>
          <w:p w14:paraId="561D3558">
            <w:pPr>
              <w:pStyle w:val="2"/>
              <w:widowControl w:val="0"/>
              <w:adjustRightInd/>
              <w:snapToGrid/>
              <w:spacing w:after="0" w:line="360" w:lineRule="exact"/>
              <w:ind w:firstLine="640"/>
              <w:jc w:val="center"/>
              <w:rPr>
                <w:rFonts w:ascii="宋体" w:hAnsi="宋体" w:eastAsia="方正小标宋简体" w:cs="方正小标宋简体"/>
                <w:snapToGrid/>
                <w:kern w:val="2"/>
                <w:sz w:val="32"/>
                <w:szCs w:val="32"/>
              </w:rPr>
            </w:pPr>
          </w:p>
        </w:tc>
        <w:tc>
          <w:tcPr>
            <w:tcW w:w="2334" w:type="dxa"/>
            <w:vAlign w:val="center"/>
          </w:tcPr>
          <w:p w14:paraId="42CF40F3">
            <w:pPr>
              <w:pStyle w:val="2"/>
              <w:widowControl w:val="0"/>
              <w:adjustRightInd/>
              <w:snapToGrid/>
              <w:spacing w:after="0" w:line="360" w:lineRule="exact"/>
              <w:ind w:firstLine="640"/>
              <w:jc w:val="center"/>
              <w:rPr>
                <w:rFonts w:ascii="宋体" w:hAnsi="宋体" w:eastAsia="方正小标宋简体" w:cs="方正小标宋简体"/>
                <w:snapToGrid/>
                <w:kern w:val="2"/>
                <w:sz w:val="32"/>
                <w:szCs w:val="32"/>
              </w:rPr>
            </w:pPr>
          </w:p>
        </w:tc>
        <w:tc>
          <w:tcPr>
            <w:tcW w:w="2062" w:type="dxa"/>
            <w:vAlign w:val="center"/>
          </w:tcPr>
          <w:p w14:paraId="5A216090">
            <w:pPr>
              <w:pStyle w:val="2"/>
              <w:widowControl w:val="0"/>
              <w:adjustRightInd/>
              <w:snapToGrid/>
              <w:spacing w:after="0" w:line="360" w:lineRule="exact"/>
              <w:ind w:firstLine="640"/>
              <w:jc w:val="center"/>
              <w:rPr>
                <w:rFonts w:ascii="宋体" w:hAnsi="宋体" w:eastAsia="方正小标宋简体" w:cs="方正小标宋简体"/>
                <w:snapToGrid/>
                <w:kern w:val="2"/>
                <w:sz w:val="32"/>
                <w:szCs w:val="32"/>
              </w:rPr>
            </w:pPr>
          </w:p>
        </w:tc>
        <w:tc>
          <w:tcPr>
            <w:tcW w:w="1519" w:type="dxa"/>
            <w:vAlign w:val="center"/>
          </w:tcPr>
          <w:p w14:paraId="2905B7CE">
            <w:pPr>
              <w:pStyle w:val="2"/>
              <w:widowControl w:val="0"/>
              <w:adjustRightInd/>
              <w:snapToGrid/>
              <w:spacing w:after="0" w:line="360" w:lineRule="exact"/>
              <w:ind w:firstLine="640"/>
              <w:jc w:val="center"/>
              <w:rPr>
                <w:rFonts w:ascii="宋体" w:hAnsi="宋体" w:eastAsia="方正小标宋简体" w:cs="方正小标宋简体"/>
                <w:snapToGrid/>
                <w:kern w:val="2"/>
                <w:sz w:val="32"/>
                <w:szCs w:val="32"/>
              </w:rPr>
            </w:pPr>
          </w:p>
        </w:tc>
        <w:tc>
          <w:tcPr>
            <w:tcW w:w="2094" w:type="dxa"/>
            <w:vAlign w:val="center"/>
          </w:tcPr>
          <w:p w14:paraId="3986D2A0">
            <w:pPr>
              <w:pStyle w:val="2"/>
              <w:widowControl w:val="0"/>
              <w:adjustRightInd/>
              <w:snapToGrid/>
              <w:spacing w:after="0" w:line="360" w:lineRule="exact"/>
              <w:ind w:firstLine="640"/>
              <w:jc w:val="center"/>
              <w:rPr>
                <w:rFonts w:ascii="宋体" w:hAnsi="宋体" w:eastAsia="方正小标宋简体" w:cs="方正小标宋简体"/>
                <w:snapToGrid/>
                <w:kern w:val="2"/>
                <w:sz w:val="32"/>
                <w:szCs w:val="32"/>
              </w:rPr>
            </w:pPr>
          </w:p>
        </w:tc>
        <w:tc>
          <w:tcPr>
            <w:tcW w:w="1855" w:type="dxa"/>
            <w:vAlign w:val="center"/>
          </w:tcPr>
          <w:p w14:paraId="21CC4CDF">
            <w:pPr>
              <w:pStyle w:val="2"/>
              <w:widowControl w:val="0"/>
              <w:adjustRightInd/>
              <w:snapToGrid/>
              <w:spacing w:after="0" w:line="360" w:lineRule="exact"/>
              <w:ind w:firstLine="640"/>
              <w:jc w:val="center"/>
              <w:rPr>
                <w:rFonts w:ascii="宋体" w:hAnsi="宋体" w:eastAsia="方正小标宋简体" w:cs="方正小标宋简体"/>
                <w:snapToGrid/>
                <w:kern w:val="2"/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 w14:paraId="04C56419">
            <w:pPr>
              <w:pStyle w:val="2"/>
              <w:widowControl w:val="0"/>
              <w:adjustRightInd/>
              <w:snapToGrid/>
              <w:spacing w:after="0" w:line="360" w:lineRule="exact"/>
              <w:ind w:firstLine="640"/>
              <w:jc w:val="center"/>
              <w:rPr>
                <w:rFonts w:ascii="宋体" w:hAnsi="宋体" w:eastAsia="方正小标宋简体" w:cs="方正小标宋简体"/>
                <w:snapToGrid/>
                <w:kern w:val="2"/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14:paraId="004E7940">
            <w:pPr>
              <w:pStyle w:val="2"/>
              <w:widowControl w:val="0"/>
              <w:adjustRightInd/>
              <w:snapToGrid/>
              <w:spacing w:after="0" w:line="360" w:lineRule="exact"/>
              <w:ind w:firstLine="640"/>
              <w:jc w:val="center"/>
              <w:rPr>
                <w:rFonts w:ascii="宋体" w:hAnsi="宋体" w:eastAsia="方正小标宋简体" w:cs="方正小标宋简体"/>
                <w:snapToGrid/>
                <w:kern w:val="2"/>
                <w:sz w:val="32"/>
                <w:szCs w:val="32"/>
              </w:rPr>
            </w:pPr>
          </w:p>
        </w:tc>
      </w:tr>
      <w:tr w14:paraId="109FC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946" w:type="dxa"/>
            <w:vAlign w:val="center"/>
          </w:tcPr>
          <w:p w14:paraId="6C09FE74">
            <w:pPr>
              <w:pStyle w:val="2"/>
              <w:widowControl w:val="0"/>
              <w:adjustRightInd/>
              <w:snapToGrid/>
              <w:spacing w:after="0" w:line="360" w:lineRule="exact"/>
              <w:ind w:firstLine="640"/>
              <w:jc w:val="center"/>
              <w:rPr>
                <w:rFonts w:ascii="宋体" w:hAnsi="宋体" w:eastAsia="方正小标宋简体" w:cs="方正小标宋简体"/>
                <w:snapToGrid/>
                <w:kern w:val="2"/>
                <w:sz w:val="32"/>
                <w:szCs w:val="32"/>
              </w:rPr>
            </w:pPr>
          </w:p>
        </w:tc>
        <w:tc>
          <w:tcPr>
            <w:tcW w:w="2334" w:type="dxa"/>
            <w:vAlign w:val="center"/>
          </w:tcPr>
          <w:p w14:paraId="3C430552">
            <w:pPr>
              <w:pStyle w:val="2"/>
              <w:widowControl w:val="0"/>
              <w:adjustRightInd/>
              <w:snapToGrid/>
              <w:spacing w:after="0" w:line="360" w:lineRule="exact"/>
              <w:ind w:firstLine="640"/>
              <w:jc w:val="center"/>
              <w:rPr>
                <w:rFonts w:ascii="宋体" w:hAnsi="宋体" w:eastAsia="方正小标宋简体" w:cs="方正小标宋简体"/>
                <w:snapToGrid/>
                <w:kern w:val="2"/>
                <w:sz w:val="32"/>
                <w:szCs w:val="32"/>
              </w:rPr>
            </w:pPr>
          </w:p>
        </w:tc>
        <w:tc>
          <w:tcPr>
            <w:tcW w:w="2062" w:type="dxa"/>
            <w:vAlign w:val="center"/>
          </w:tcPr>
          <w:p w14:paraId="38E33956">
            <w:pPr>
              <w:pStyle w:val="2"/>
              <w:widowControl w:val="0"/>
              <w:adjustRightInd/>
              <w:snapToGrid/>
              <w:spacing w:after="0" w:line="360" w:lineRule="exact"/>
              <w:ind w:firstLine="640"/>
              <w:jc w:val="center"/>
              <w:rPr>
                <w:rFonts w:ascii="宋体" w:hAnsi="宋体" w:eastAsia="方正小标宋简体" w:cs="方正小标宋简体"/>
                <w:snapToGrid/>
                <w:kern w:val="2"/>
                <w:sz w:val="32"/>
                <w:szCs w:val="32"/>
              </w:rPr>
            </w:pPr>
          </w:p>
        </w:tc>
        <w:tc>
          <w:tcPr>
            <w:tcW w:w="1519" w:type="dxa"/>
            <w:vAlign w:val="center"/>
          </w:tcPr>
          <w:p w14:paraId="318A9B35">
            <w:pPr>
              <w:pStyle w:val="2"/>
              <w:widowControl w:val="0"/>
              <w:adjustRightInd/>
              <w:snapToGrid/>
              <w:spacing w:after="0" w:line="360" w:lineRule="exact"/>
              <w:ind w:firstLine="640"/>
              <w:jc w:val="center"/>
              <w:rPr>
                <w:rFonts w:ascii="宋体" w:hAnsi="宋体" w:eastAsia="方正小标宋简体" w:cs="方正小标宋简体"/>
                <w:snapToGrid/>
                <w:kern w:val="2"/>
                <w:sz w:val="32"/>
                <w:szCs w:val="32"/>
              </w:rPr>
            </w:pPr>
          </w:p>
        </w:tc>
        <w:tc>
          <w:tcPr>
            <w:tcW w:w="2094" w:type="dxa"/>
            <w:vAlign w:val="center"/>
          </w:tcPr>
          <w:p w14:paraId="6124D76B">
            <w:pPr>
              <w:pStyle w:val="2"/>
              <w:widowControl w:val="0"/>
              <w:adjustRightInd/>
              <w:snapToGrid/>
              <w:spacing w:after="0" w:line="360" w:lineRule="exact"/>
              <w:ind w:firstLine="640"/>
              <w:jc w:val="center"/>
              <w:rPr>
                <w:rFonts w:ascii="宋体" w:hAnsi="宋体" w:eastAsia="方正小标宋简体" w:cs="方正小标宋简体"/>
                <w:snapToGrid/>
                <w:kern w:val="2"/>
                <w:sz w:val="32"/>
                <w:szCs w:val="32"/>
              </w:rPr>
            </w:pPr>
          </w:p>
        </w:tc>
        <w:tc>
          <w:tcPr>
            <w:tcW w:w="1855" w:type="dxa"/>
            <w:vAlign w:val="center"/>
          </w:tcPr>
          <w:p w14:paraId="15F2E6ED">
            <w:pPr>
              <w:pStyle w:val="2"/>
              <w:widowControl w:val="0"/>
              <w:adjustRightInd/>
              <w:snapToGrid/>
              <w:spacing w:after="0" w:line="360" w:lineRule="exact"/>
              <w:ind w:firstLine="640"/>
              <w:jc w:val="center"/>
              <w:rPr>
                <w:rFonts w:ascii="宋体" w:hAnsi="宋体" w:eastAsia="方正小标宋简体" w:cs="方正小标宋简体"/>
                <w:snapToGrid/>
                <w:kern w:val="2"/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 w14:paraId="5BBD4D99">
            <w:pPr>
              <w:pStyle w:val="2"/>
              <w:widowControl w:val="0"/>
              <w:adjustRightInd/>
              <w:snapToGrid/>
              <w:spacing w:after="0" w:line="360" w:lineRule="exact"/>
              <w:ind w:firstLine="640"/>
              <w:jc w:val="center"/>
              <w:rPr>
                <w:rFonts w:ascii="宋体" w:hAnsi="宋体" w:eastAsia="方正小标宋简体" w:cs="方正小标宋简体"/>
                <w:snapToGrid/>
                <w:kern w:val="2"/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14:paraId="17A2CB04">
            <w:pPr>
              <w:pStyle w:val="2"/>
              <w:widowControl w:val="0"/>
              <w:adjustRightInd/>
              <w:snapToGrid/>
              <w:spacing w:after="0" w:line="360" w:lineRule="exact"/>
              <w:ind w:firstLine="640"/>
              <w:jc w:val="center"/>
              <w:rPr>
                <w:rFonts w:ascii="宋体" w:hAnsi="宋体" w:eastAsia="方正小标宋简体" w:cs="方正小标宋简体"/>
                <w:snapToGrid/>
                <w:kern w:val="2"/>
                <w:sz w:val="32"/>
                <w:szCs w:val="32"/>
              </w:rPr>
            </w:pPr>
          </w:p>
        </w:tc>
      </w:tr>
      <w:tr w14:paraId="59943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946" w:type="dxa"/>
            <w:vAlign w:val="center"/>
          </w:tcPr>
          <w:p w14:paraId="4F643816">
            <w:pPr>
              <w:pStyle w:val="2"/>
              <w:widowControl w:val="0"/>
              <w:adjustRightInd/>
              <w:snapToGrid/>
              <w:spacing w:after="0" w:line="360" w:lineRule="exact"/>
              <w:ind w:firstLine="640"/>
              <w:jc w:val="center"/>
              <w:rPr>
                <w:rFonts w:ascii="宋体" w:hAnsi="宋体" w:eastAsia="方正小标宋简体" w:cs="方正小标宋简体"/>
                <w:snapToGrid/>
                <w:kern w:val="2"/>
                <w:sz w:val="32"/>
                <w:szCs w:val="32"/>
              </w:rPr>
            </w:pPr>
          </w:p>
        </w:tc>
        <w:tc>
          <w:tcPr>
            <w:tcW w:w="2334" w:type="dxa"/>
            <w:vAlign w:val="center"/>
          </w:tcPr>
          <w:p w14:paraId="517ED910">
            <w:pPr>
              <w:pStyle w:val="2"/>
              <w:widowControl w:val="0"/>
              <w:adjustRightInd/>
              <w:snapToGrid/>
              <w:spacing w:after="0" w:line="360" w:lineRule="exact"/>
              <w:ind w:firstLine="640"/>
              <w:jc w:val="center"/>
              <w:rPr>
                <w:rFonts w:ascii="宋体" w:hAnsi="宋体" w:eastAsia="方正小标宋简体" w:cs="方正小标宋简体"/>
                <w:snapToGrid/>
                <w:kern w:val="2"/>
                <w:sz w:val="32"/>
                <w:szCs w:val="32"/>
              </w:rPr>
            </w:pPr>
          </w:p>
        </w:tc>
        <w:tc>
          <w:tcPr>
            <w:tcW w:w="2062" w:type="dxa"/>
            <w:vAlign w:val="center"/>
          </w:tcPr>
          <w:p w14:paraId="0163D93A">
            <w:pPr>
              <w:pStyle w:val="2"/>
              <w:widowControl w:val="0"/>
              <w:adjustRightInd/>
              <w:snapToGrid/>
              <w:spacing w:after="0" w:line="360" w:lineRule="exact"/>
              <w:ind w:firstLine="640"/>
              <w:jc w:val="center"/>
              <w:rPr>
                <w:rFonts w:ascii="宋体" w:hAnsi="宋体" w:eastAsia="方正小标宋简体" w:cs="方正小标宋简体"/>
                <w:snapToGrid/>
                <w:kern w:val="2"/>
                <w:sz w:val="32"/>
                <w:szCs w:val="32"/>
              </w:rPr>
            </w:pPr>
          </w:p>
        </w:tc>
        <w:tc>
          <w:tcPr>
            <w:tcW w:w="1519" w:type="dxa"/>
            <w:vAlign w:val="center"/>
          </w:tcPr>
          <w:p w14:paraId="3DC428BD">
            <w:pPr>
              <w:pStyle w:val="2"/>
              <w:widowControl w:val="0"/>
              <w:adjustRightInd/>
              <w:snapToGrid/>
              <w:spacing w:after="0" w:line="360" w:lineRule="exact"/>
              <w:ind w:firstLine="640"/>
              <w:jc w:val="center"/>
              <w:rPr>
                <w:rFonts w:ascii="宋体" w:hAnsi="宋体" w:eastAsia="方正小标宋简体" w:cs="方正小标宋简体"/>
                <w:snapToGrid/>
                <w:kern w:val="2"/>
                <w:sz w:val="32"/>
                <w:szCs w:val="32"/>
              </w:rPr>
            </w:pPr>
          </w:p>
        </w:tc>
        <w:tc>
          <w:tcPr>
            <w:tcW w:w="2094" w:type="dxa"/>
            <w:vAlign w:val="center"/>
          </w:tcPr>
          <w:p w14:paraId="6D15F132">
            <w:pPr>
              <w:pStyle w:val="2"/>
              <w:widowControl w:val="0"/>
              <w:adjustRightInd/>
              <w:snapToGrid/>
              <w:spacing w:after="0" w:line="360" w:lineRule="exact"/>
              <w:ind w:firstLine="640"/>
              <w:jc w:val="center"/>
              <w:rPr>
                <w:rFonts w:ascii="宋体" w:hAnsi="宋体" w:eastAsia="方正小标宋简体" w:cs="方正小标宋简体"/>
                <w:snapToGrid/>
                <w:kern w:val="2"/>
                <w:sz w:val="32"/>
                <w:szCs w:val="32"/>
              </w:rPr>
            </w:pPr>
          </w:p>
        </w:tc>
        <w:tc>
          <w:tcPr>
            <w:tcW w:w="1855" w:type="dxa"/>
            <w:vAlign w:val="center"/>
          </w:tcPr>
          <w:p w14:paraId="26AE96CA">
            <w:pPr>
              <w:pStyle w:val="2"/>
              <w:widowControl w:val="0"/>
              <w:adjustRightInd/>
              <w:snapToGrid/>
              <w:spacing w:after="0" w:line="360" w:lineRule="exact"/>
              <w:ind w:firstLine="640"/>
              <w:jc w:val="center"/>
              <w:rPr>
                <w:rFonts w:ascii="宋体" w:hAnsi="宋体" w:eastAsia="方正小标宋简体" w:cs="方正小标宋简体"/>
                <w:snapToGrid/>
                <w:kern w:val="2"/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 w14:paraId="1AA191F7">
            <w:pPr>
              <w:pStyle w:val="2"/>
              <w:widowControl w:val="0"/>
              <w:adjustRightInd/>
              <w:snapToGrid/>
              <w:spacing w:after="0" w:line="360" w:lineRule="exact"/>
              <w:ind w:firstLine="640"/>
              <w:jc w:val="center"/>
              <w:rPr>
                <w:rFonts w:ascii="宋体" w:hAnsi="宋体" w:eastAsia="方正小标宋简体" w:cs="方正小标宋简体"/>
                <w:snapToGrid/>
                <w:kern w:val="2"/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14:paraId="7FBECD17">
            <w:pPr>
              <w:pStyle w:val="2"/>
              <w:widowControl w:val="0"/>
              <w:adjustRightInd/>
              <w:snapToGrid/>
              <w:spacing w:after="0" w:line="360" w:lineRule="exact"/>
              <w:ind w:firstLine="640"/>
              <w:jc w:val="center"/>
              <w:rPr>
                <w:rFonts w:ascii="宋体" w:hAnsi="宋体" w:eastAsia="方正小标宋简体" w:cs="方正小标宋简体"/>
                <w:snapToGrid/>
                <w:kern w:val="2"/>
                <w:sz w:val="32"/>
                <w:szCs w:val="32"/>
              </w:rPr>
            </w:pPr>
          </w:p>
        </w:tc>
      </w:tr>
    </w:tbl>
    <w:p w14:paraId="66154515">
      <w:pPr>
        <w:rPr>
          <w:rFonts w:cs="黑体" w:asciiTheme="minorEastAsia" w:hAnsiTheme="minorEastAsia" w:eastAsiaTheme="minorEastAsia"/>
          <w:sz w:val="24"/>
          <w:szCs w:val="24"/>
        </w:rPr>
      </w:pPr>
    </w:p>
    <w:p w14:paraId="6D240E7F">
      <w:pPr>
        <w:rPr>
          <w:rFonts w:cs="黑体" w:asciiTheme="minorEastAsia" w:hAnsiTheme="minorEastAsia" w:eastAsiaTheme="minorEastAsia"/>
          <w:sz w:val="24"/>
          <w:szCs w:val="24"/>
        </w:rPr>
      </w:pPr>
      <w:r>
        <w:rPr>
          <w:rFonts w:cs="黑体" w:asciiTheme="minorEastAsia" w:hAnsiTheme="minorEastAsia" w:eastAsiaTheme="minorEastAsia"/>
          <w:sz w:val="24"/>
          <w:szCs w:val="24"/>
        </w:rPr>
        <w:t>注：参赛作品类别为：热菜、</w:t>
      </w:r>
      <w:r>
        <w:rPr>
          <w:rFonts w:hint="eastAsia" w:cs="黑体" w:asciiTheme="minorEastAsia" w:hAnsiTheme="minorEastAsia" w:eastAsiaTheme="minorEastAsia"/>
          <w:sz w:val="24"/>
          <w:szCs w:val="24"/>
        </w:rPr>
        <w:t>冷</w:t>
      </w:r>
      <w:r>
        <w:rPr>
          <w:rFonts w:cs="黑体" w:asciiTheme="minorEastAsia" w:hAnsiTheme="minorEastAsia" w:eastAsiaTheme="minorEastAsia"/>
          <w:sz w:val="24"/>
          <w:szCs w:val="24"/>
        </w:rPr>
        <w:t>菜、汤羹粥等膳食品种类型。</w:t>
      </w:r>
    </w:p>
    <w:p w14:paraId="785D0A0F">
      <w:pPr>
        <w:rPr>
          <w:rFonts w:ascii="Times New Roman" w:hAnsi="Times New Roman" w:cs="Times New Roman"/>
        </w:rPr>
        <w:sectPr>
          <w:footerReference r:id="rId3" w:type="default"/>
          <w:pgSz w:w="16838" w:h="11906" w:orient="landscape"/>
          <w:pgMar w:top="1440" w:right="1417" w:bottom="1440" w:left="1417" w:header="851" w:footer="1361" w:gutter="0"/>
          <w:pgNumType w:fmt="decimal"/>
          <w:cols w:space="0" w:num="1"/>
          <w:rtlGutter w:val="0"/>
          <w:docGrid w:type="linesAndChars" w:linePitch="312" w:charSpace="0"/>
        </w:sectPr>
      </w:pPr>
    </w:p>
    <w:p w14:paraId="5B627FCE">
      <w:pPr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14A12467">
      <w:pPr>
        <w:pStyle w:val="2"/>
        <w:rPr>
          <w:rFonts w:hint="default"/>
          <w:lang w:val="en-US" w:eastAsia="zh-CN"/>
        </w:rPr>
      </w:pPr>
    </w:p>
    <w:p w14:paraId="6811F65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黑龙江省第一届药膳大赛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决赛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方案</w:t>
      </w:r>
    </w:p>
    <w:p w14:paraId="66F28456">
      <w:pPr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</w:p>
    <w:p w14:paraId="5C67F6E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决赛为团体赛，分为“理论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知识竞赛</w:t>
      </w:r>
      <w:r>
        <w:rPr>
          <w:rFonts w:ascii="Times New Roman" w:hAnsi="Times New Roman" w:eastAsia="仿宋_GB2312" w:cs="Times New Roman"/>
          <w:sz w:val="32"/>
          <w:szCs w:val="24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和“菜肴制作</w:t>
      </w:r>
      <w:r>
        <w:rPr>
          <w:rFonts w:ascii="Times New Roman" w:hAnsi="Times New Roman" w:eastAsia="仿宋_GB2312" w:cs="Times New Roman"/>
          <w:sz w:val="32"/>
          <w:szCs w:val="24"/>
        </w:rPr>
        <w:t>实践操作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”两项内容，总成绩100分，理论知识成绩占比30%，菜肴制作</w:t>
      </w:r>
      <w:r>
        <w:rPr>
          <w:rFonts w:ascii="Times New Roman" w:hAnsi="Times New Roman" w:eastAsia="仿宋_GB2312" w:cs="Times New Roman"/>
          <w:sz w:val="32"/>
          <w:szCs w:val="24"/>
        </w:rPr>
        <w:t>实践操作成绩占比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70%。</w:t>
      </w:r>
    </w:p>
    <w:p w14:paraId="46E7595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Times New Roman" w:hAnsi="Times New Roman" w:eastAsia="仿宋_GB2312" w:cs="Times New Roman"/>
          <w:b/>
          <w:sz w:val="32"/>
          <w:szCs w:val="24"/>
        </w:rPr>
      </w:pPr>
      <w:r>
        <w:rPr>
          <w:rFonts w:ascii="Times New Roman" w:hAnsi="Times New Roman" w:eastAsia="仿宋_GB2312" w:cs="Times New Roman"/>
          <w:b/>
          <w:sz w:val="32"/>
          <w:szCs w:val="24"/>
        </w:rPr>
        <w:t>理论</w:t>
      </w:r>
      <w:r>
        <w:rPr>
          <w:rFonts w:hint="eastAsia" w:ascii="Times New Roman" w:hAnsi="Times New Roman" w:eastAsia="仿宋_GB2312" w:cs="Times New Roman"/>
          <w:b/>
          <w:sz w:val="32"/>
          <w:szCs w:val="24"/>
        </w:rPr>
        <w:t>知识竞赛部分</w:t>
      </w:r>
    </w:p>
    <w:p w14:paraId="2504A36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决赛首日开展理论知识竞赛，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具体地址和时间另行通知。每代表队选派2名选手，携带参赛报名表、身份证、黑色碳素笔，按规定时间和地点统一参加理论知识竞赛，方式为闭卷，时间60分钟，题型为100道客观题。药膳理论知识竞赛</w:t>
      </w:r>
      <w:r>
        <w:rPr>
          <w:rFonts w:ascii="Times New Roman" w:hAnsi="Times New Roman" w:eastAsia="仿宋_GB2312" w:cs="Times New Roman"/>
          <w:sz w:val="32"/>
          <w:szCs w:val="24"/>
        </w:rPr>
        <w:t>单项奖取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前三名。各代表队的两位选手理论成绩取平均分，乘以权重30%后，计入决赛团体总分。参考材料为</w:t>
      </w:r>
      <w:r>
        <w:rPr>
          <w:rFonts w:ascii="Times New Roman" w:hAnsi="Times New Roman" w:eastAsia="仿宋_GB2312" w:cs="Times New Roman"/>
          <w:sz w:val="32"/>
          <w:szCs w:val="24"/>
        </w:rPr>
        <w:t>《中医药膳学》（全国中医药行业高等教育“十四五”规划教材，谢梦洲主编）。</w:t>
      </w:r>
      <w:r>
        <w:rPr>
          <w:rFonts w:ascii="Times New Roman" w:hAnsi="Times New Roman" w:eastAsia="仿宋_GB2312" w:cs="Times New Roman"/>
          <w:sz w:val="32"/>
          <w:szCs w:val="24"/>
          <w:highlight w:val="none"/>
        </w:rPr>
        <w:t>理论知识竞赛题目在赛题题库中随机抽取</w:t>
      </w:r>
      <w:r>
        <w:rPr>
          <w:rFonts w:hint="eastAsia" w:ascii="Times New Roman" w:hAnsi="Times New Roman" w:eastAsia="仿宋_GB2312" w:cs="Times New Roman"/>
          <w:sz w:val="32"/>
          <w:szCs w:val="24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24"/>
          <w:highlight w:val="none"/>
        </w:rPr>
        <w:t>0分考题，其余</w:t>
      </w:r>
      <w:r>
        <w:rPr>
          <w:rFonts w:hint="eastAsia" w:ascii="Times New Roman" w:hAnsi="Times New Roman" w:eastAsia="仿宋_GB2312" w:cs="Times New Roman"/>
          <w:sz w:val="32"/>
          <w:szCs w:val="24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24"/>
          <w:highlight w:val="none"/>
        </w:rPr>
        <w:t>0分考题在参考材料中选取拟定</w:t>
      </w:r>
      <w:r>
        <w:rPr>
          <w:rFonts w:ascii="Times New Roman" w:hAnsi="Times New Roman" w:eastAsia="仿宋_GB2312" w:cs="Times New Roman"/>
          <w:sz w:val="32"/>
          <w:szCs w:val="24"/>
          <w:highlight w:val="none"/>
        </w:rPr>
        <w:t>。</w:t>
      </w:r>
      <w:r>
        <w:rPr>
          <w:rFonts w:ascii="Times New Roman" w:hAnsi="Times New Roman" w:eastAsia="仿宋_GB2312" w:cs="Times New Roman"/>
          <w:sz w:val="32"/>
          <w:szCs w:val="24"/>
        </w:rPr>
        <w:t>题目类型为：单选题，判断题，多选题。为贯彻公开、公平、公正原则，题库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由</w:t>
      </w:r>
      <w:r>
        <w:rPr>
          <w:rFonts w:ascii="Times New Roman" w:hAnsi="Times New Roman" w:eastAsia="仿宋_GB2312" w:cs="Times New Roman"/>
          <w:sz w:val="32"/>
          <w:szCs w:val="24"/>
        </w:rPr>
        <w:t>大赛组委会拟定后在网上公开发布。</w:t>
      </w:r>
    </w:p>
    <w:p w14:paraId="4B0568F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Times New Roman" w:hAnsi="Times New Roman" w:eastAsia="仿宋_GB2312" w:cs="Times New Roman"/>
          <w:b/>
          <w:sz w:val="32"/>
          <w:szCs w:val="24"/>
        </w:rPr>
      </w:pPr>
      <w:r>
        <w:rPr>
          <w:rFonts w:hint="eastAsia" w:ascii="Times New Roman" w:hAnsi="Times New Roman" w:eastAsia="仿宋_GB2312" w:cs="Times New Roman"/>
          <w:b/>
          <w:sz w:val="32"/>
          <w:szCs w:val="24"/>
        </w:rPr>
        <w:t>菜肴制作</w:t>
      </w:r>
      <w:r>
        <w:rPr>
          <w:rFonts w:ascii="Times New Roman" w:hAnsi="Times New Roman" w:eastAsia="仿宋_GB2312" w:cs="Times New Roman"/>
          <w:b/>
          <w:sz w:val="32"/>
          <w:szCs w:val="24"/>
        </w:rPr>
        <w:t>实践操作竞赛部分</w:t>
      </w:r>
    </w:p>
    <w:p w14:paraId="2E6B3E5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菜肴制作</w:t>
      </w:r>
      <w:r>
        <w:rPr>
          <w:rFonts w:ascii="Times New Roman" w:hAnsi="Times New Roman" w:eastAsia="仿宋_GB2312" w:cs="Times New Roman"/>
          <w:sz w:val="32"/>
          <w:szCs w:val="24"/>
        </w:rPr>
        <w:t>实践操作竞赛为团体赛，由药膳制作、品评答辩两个环节组成。各代表队应在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120分钟内，现场完成3道</w:t>
      </w:r>
      <w:r>
        <w:rPr>
          <w:rFonts w:ascii="Times New Roman" w:hAnsi="Times New Roman" w:eastAsia="仿宋_GB2312" w:cs="Times New Roman"/>
          <w:sz w:val="32"/>
          <w:szCs w:val="24"/>
        </w:rPr>
        <w:t>报名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的参赛</w:t>
      </w:r>
      <w:r>
        <w:rPr>
          <w:rFonts w:ascii="Times New Roman" w:hAnsi="Times New Roman" w:eastAsia="仿宋_GB2312" w:cs="Times New Roman"/>
          <w:sz w:val="32"/>
          <w:szCs w:val="24"/>
        </w:rPr>
        <w:t>作品。在展台展示药膳作品，由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1名选手完成主体陈述和答辩，评委现场评分。评分内容包括：作品设计30分（药食配伍与保健功效、食材搭配烹饪美学创意、文化呈现、作品实用性可推广程度）、观感30分（</w:t>
      </w:r>
      <w:r>
        <w:rPr>
          <w:rFonts w:hint="eastAsia" w:eastAsia="仿宋_GB2312"/>
          <w:sz w:val="32"/>
          <w:szCs w:val="24"/>
        </w:rPr>
        <w:t>色、香、形、装点和盛器配置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）、味感20分（味道）、质感20分（口感），设置评分表。具体比赛规程如下：</w:t>
      </w:r>
    </w:p>
    <w:p w14:paraId="0EB742A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24"/>
        </w:rPr>
      </w:pPr>
      <w:r>
        <w:rPr>
          <w:rFonts w:hint="eastAsia" w:ascii="黑体" w:hAnsi="黑体" w:eastAsia="黑体" w:cs="黑体"/>
          <w:b w:val="0"/>
          <w:bCs/>
          <w:sz w:val="32"/>
          <w:szCs w:val="24"/>
        </w:rPr>
        <w:t>一、提交药膳作品设计书</w:t>
      </w:r>
    </w:p>
    <w:p w14:paraId="7529037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参加决赛的各代表队研创确定参赛作品后，填写药膳作品设计书，于2024年8月3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日前，发送至大赛办公室邮箱，逾期视为弃赛。设计书将作为药膳大赛作品设计评分以及赛事安排的重要依据，必须实事求是，不得虚假编造。</w:t>
      </w:r>
    </w:p>
    <w:p w14:paraId="37A3351D">
      <w:pPr>
        <w:spacing w:afterLines="50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药膳作品设计书</w:t>
      </w:r>
    </w:p>
    <w:tbl>
      <w:tblPr>
        <w:tblStyle w:val="9"/>
        <w:tblW w:w="9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503"/>
        <w:gridCol w:w="389"/>
        <w:gridCol w:w="1559"/>
        <w:gridCol w:w="424"/>
        <w:gridCol w:w="1700"/>
        <w:gridCol w:w="2215"/>
      </w:tblGrid>
      <w:tr w14:paraId="48182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0" w:hRule="atLeast"/>
        </w:trPr>
        <w:tc>
          <w:tcPr>
            <w:tcW w:w="9125" w:type="dxa"/>
            <w:gridSpan w:val="7"/>
          </w:tcPr>
          <w:p w14:paraId="23F3EA67">
            <w:pPr>
              <w:widowControl/>
              <w:spacing w:line="400" w:lineRule="exact"/>
              <w:rPr>
                <w:rFonts w:ascii="仿宋" w:hAnsi="仿宋" w:eastAsia="仿宋_GB2312" w:cs="仿宋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sz w:val="28"/>
                <w:szCs w:val="28"/>
              </w:rPr>
              <w:t>参赛药膳作品菜单：</w:t>
            </w:r>
          </w:p>
          <w:p w14:paraId="46325BED">
            <w:pPr>
              <w:widowControl/>
              <w:spacing w:line="400" w:lineRule="exact"/>
              <w:rPr>
                <w:rFonts w:ascii="仿宋" w:hAnsi="仿宋" w:eastAsia="仿宋_GB2312" w:cs="仿宋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sz w:val="28"/>
                <w:szCs w:val="28"/>
              </w:rPr>
              <w:t xml:space="preserve">膳品1      </w:t>
            </w:r>
            <w:r>
              <w:rPr>
                <w:rFonts w:hint="eastAsia" w:ascii="仿宋" w:hAnsi="仿宋" w:eastAsia="仿宋_GB2312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_GB2312" w:cs="仿宋"/>
                <w:sz w:val="28"/>
                <w:szCs w:val="28"/>
              </w:rPr>
              <w:t xml:space="preserve">     膳品2     </w:t>
            </w:r>
            <w:r>
              <w:rPr>
                <w:rFonts w:hint="eastAsia" w:ascii="仿宋" w:hAnsi="仿宋" w:eastAsia="仿宋_GB2312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_GB2312" w:cs="仿宋"/>
                <w:sz w:val="28"/>
                <w:szCs w:val="28"/>
              </w:rPr>
              <w:t xml:space="preserve">     膳品3</w:t>
            </w:r>
          </w:p>
        </w:tc>
      </w:tr>
      <w:tr w14:paraId="651BB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25" w:type="dxa"/>
            <w:gridSpan w:val="7"/>
          </w:tcPr>
          <w:p w14:paraId="582836B8">
            <w:pPr>
              <w:widowControl/>
              <w:spacing w:line="60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sz w:val="28"/>
                <w:szCs w:val="28"/>
              </w:rPr>
              <w:t>参赛膳品1</w:t>
            </w:r>
          </w:p>
        </w:tc>
      </w:tr>
      <w:tr w14:paraId="358F0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1335" w:type="dxa"/>
            <w:vAlign w:val="center"/>
          </w:tcPr>
          <w:p w14:paraId="48EE9B7E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sz w:val="28"/>
                <w:szCs w:val="28"/>
              </w:rPr>
              <w:t>膳品</w:t>
            </w:r>
          </w:p>
          <w:p w14:paraId="3DB7CE58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sz w:val="28"/>
                <w:szCs w:val="28"/>
              </w:rPr>
              <w:t>名称</w:t>
            </w:r>
          </w:p>
        </w:tc>
        <w:tc>
          <w:tcPr>
            <w:tcW w:w="1503" w:type="dxa"/>
            <w:vAlign w:val="center"/>
          </w:tcPr>
          <w:p w14:paraId="274CBE7C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  <w:r>
              <w:rPr>
                <w:rFonts w:ascii="仿宋" w:hAnsi="仿宋" w:eastAsia="仿宋_GB2312" w:cs="仿宋"/>
                <w:sz w:val="28"/>
                <w:szCs w:val="28"/>
              </w:rPr>
              <w:t>所属类别</w:t>
            </w:r>
          </w:p>
        </w:tc>
        <w:tc>
          <w:tcPr>
            <w:tcW w:w="2372" w:type="dxa"/>
            <w:gridSpan w:val="3"/>
            <w:vAlign w:val="center"/>
          </w:tcPr>
          <w:p w14:paraId="36A2BBCE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18551F15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sz w:val="28"/>
                <w:szCs w:val="28"/>
              </w:rPr>
              <w:t>制作时间（分钟）</w:t>
            </w:r>
          </w:p>
        </w:tc>
        <w:tc>
          <w:tcPr>
            <w:tcW w:w="2215" w:type="dxa"/>
            <w:vAlign w:val="center"/>
          </w:tcPr>
          <w:p w14:paraId="1B82AEA1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</w:tr>
      <w:tr w14:paraId="071AE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35" w:type="dxa"/>
            <w:vMerge w:val="restart"/>
          </w:tcPr>
          <w:p w14:paraId="09839C65">
            <w:pPr>
              <w:widowControl/>
              <w:spacing w:line="60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 w14:paraId="616D179F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  <w:r>
              <w:rPr>
                <w:rFonts w:ascii="仿宋" w:hAnsi="仿宋" w:eastAsia="仿宋_GB2312" w:cs="仿宋"/>
                <w:sz w:val="28"/>
                <w:szCs w:val="28"/>
              </w:rPr>
              <w:t>所需灶具及药膳的简要做法</w:t>
            </w:r>
          </w:p>
        </w:tc>
        <w:tc>
          <w:tcPr>
            <w:tcW w:w="6287" w:type="dxa"/>
            <w:gridSpan w:val="5"/>
            <w:vAlign w:val="center"/>
          </w:tcPr>
          <w:p w14:paraId="7D0F11AB">
            <w:pPr>
              <w:widowControl/>
              <w:spacing w:line="360" w:lineRule="exact"/>
              <w:rPr>
                <w:rFonts w:ascii="仿宋" w:hAnsi="仿宋" w:eastAsia="仿宋_GB2312" w:cs="仿宋"/>
                <w:sz w:val="28"/>
                <w:szCs w:val="28"/>
              </w:rPr>
            </w:pPr>
          </w:p>
          <w:p w14:paraId="2F63632F">
            <w:pPr>
              <w:spacing w:line="360" w:lineRule="exact"/>
              <w:rPr>
                <w:rFonts w:ascii="仿宋" w:hAnsi="仿宋" w:eastAsia="仿宋_GB2312" w:cs="仿宋"/>
                <w:sz w:val="28"/>
                <w:szCs w:val="28"/>
              </w:rPr>
            </w:pPr>
          </w:p>
          <w:p w14:paraId="13B2FFD9">
            <w:pPr>
              <w:spacing w:line="360" w:lineRule="exact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</w:tr>
      <w:tr w14:paraId="76622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35" w:type="dxa"/>
            <w:vMerge w:val="continue"/>
          </w:tcPr>
          <w:p w14:paraId="0174C274">
            <w:pPr>
              <w:widowControl/>
              <w:spacing w:line="600" w:lineRule="exact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vAlign w:val="center"/>
          </w:tcPr>
          <w:p w14:paraId="2E9246D7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sz w:val="28"/>
                <w:szCs w:val="28"/>
              </w:rPr>
              <w:t>主要原料及数量</w:t>
            </w:r>
          </w:p>
        </w:tc>
        <w:tc>
          <w:tcPr>
            <w:tcW w:w="1559" w:type="dxa"/>
            <w:vAlign w:val="center"/>
          </w:tcPr>
          <w:p w14:paraId="1E781CA0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sz w:val="28"/>
                <w:szCs w:val="28"/>
              </w:rPr>
              <w:t>成本价格</w:t>
            </w:r>
          </w:p>
          <w:p w14:paraId="2E2823D8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  <w:r>
              <w:rPr>
                <w:rFonts w:ascii="仿宋" w:hAnsi="仿宋" w:eastAsia="仿宋_GB2312" w:cs="仿宋"/>
                <w:sz w:val="28"/>
                <w:szCs w:val="28"/>
              </w:rPr>
              <w:t>（十人份）</w:t>
            </w:r>
          </w:p>
        </w:tc>
        <w:tc>
          <w:tcPr>
            <w:tcW w:w="4339" w:type="dxa"/>
            <w:gridSpan w:val="3"/>
            <w:vAlign w:val="center"/>
          </w:tcPr>
          <w:p w14:paraId="099AAE01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  <w:r>
              <w:rPr>
                <w:rFonts w:ascii="仿宋" w:hAnsi="仿宋" w:eastAsia="仿宋_GB2312" w:cs="仿宋"/>
                <w:sz w:val="28"/>
                <w:szCs w:val="28"/>
              </w:rPr>
              <w:t>食材（药材）在该药膳作品中的</w:t>
            </w:r>
          </w:p>
          <w:p w14:paraId="31262CEA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  <w:r>
              <w:rPr>
                <w:rFonts w:ascii="仿宋" w:hAnsi="仿宋" w:eastAsia="仿宋_GB2312" w:cs="仿宋"/>
                <w:sz w:val="28"/>
                <w:szCs w:val="28"/>
              </w:rPr>
              <w:t>作用、意义</w:t>
            </w:r>
          </w:p>
        </w:tc>
      </w:tr>
      <w:tr w14:paraId="18B47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35" w:type="dxa"/>
            <w:vMerge w:val="continue"/>
          </w:tcPr>
          <w:p w14:paraId="341972BC">
            <w:pPr>
              <w:widowControl/>
              <w:spacing w:line="600" w:lineRule="exact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  <w:tc>
          <w:tcPr>
            <w:tcW w:w="1892" w:type="dxa"/>
            <w:gridSpan w:val="2"/>
          </w:tcPr>
          <w:p w14:paraId="0B1B18EC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E84C746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  <w:tc>
          <w:tcPr>
            <w:tcW w:w="4339" w:type="dxa"/>
            <w:gridSpan w:val="3"/>
          </w:tcPr>
          <w:p w14:paraId="1F9F983F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</w:tr>
      <w:tr w14:paraId="573A4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35" w:type="dxa"/>
            <w:vMerge w:val="continue"/>
          </w:tcPr>
          <w:p w14:paraId="371CA141">
            <w:pPr>
              <w:widowControl/>
              <w:spacing w:line="600" w:lineRule="exact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  <w:tc>
          <w:tcPr>
            <w:tcW w:w="1892" w:type="dxa"/>
            <w:gridSpan w:val="2"/>
          </w:tcPr>
          <w:p w14:paraId="785381E1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749B86D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  <w:tc>
          <w:tcPr>
            <w:tcW w:w="4339" w:type="dxa"/>
            <w:gridSpan w:val="3"/>
          </w:tcPr>
          <w:p w14:paraId="6AB92CF4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</w:tr>
      <w:tr w14:paraId="5E06A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35" w:type="dxa"/>
            <w:vMerge w:val="continue"/>
          </w:tcPr>
          <w:p w14:paraId="3B2104EB">
            <w:pPr>
              <w:widowControl/>
              <w:spacing w:line="600" w:lineRule="exact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  <w:tc>
          <w:tcPr>
            <w:tcW w:w="1892" w:type="dxa"/>
            <w:gridSpan w:val="2"/>
          </w:tcPr>
          <w:p w14:paraId="3174916F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9CFB1CE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  <w:tc>
          <w:tcPr>
            <w:tcW w:w="4339" w:type="dxa"/>
            <w:gridSpan w:val="3"/>
          </w:tcPr>
          <w:p w14:paraId="7193016B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</w:tr>
      <w:tr w14:paraId="0BDC4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35" w:type="dxa"/>
            <w:vMerge w:val="continue"/>
          </w:tcPr>
          <w:p w14:paraId="45B5BB98">
            <w:pPr>
              <w:widowControl/>
              <w:spacing w:line="600" w:lineRule="exact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  <w:tc>
          <w:tcPr>
            <w:tcW w:w="1892" w:type="dxa"/>
            <w:gridSpan w:val="2"/>
          </w:tcPr>
          <w:p w14:paraId="686A8004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DF24F76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  <w:tc>
          <w:tcPr>
            <w:tcW w:w="4339" w:type="dxa"/>
            <w:gridSpan w:val="3"/>
          </w:tcPr>
          <w:p w14:paraId="763F0C21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</w:tr>
      <w:tr w14:paraId="36769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35" w:type="dxa"/>
            <w:vMerge w:val="continue"/>
          </w:tcPr>
          <w:p w14:paraId="7EAFD5BB">
            <w:pPr>
              <w:widowControl/>
              <w:spacing w:line="600" w:lineRule="exact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  <w:tc>
          <w:tcPr>
            <w:tcW w:w="7790" w:type="dxa"/>
            <w:gridSpan w:val="6"/>
          </w:tcPr>
          <w:p w14:paraId="019FA40A">
            <w:pPr>
              <w:widowControl/>
              <w:spacing w:line="360" w:lineRule="exact"/>
              <w:jc w:val="left"/>
              <w:rPr>
                <w:rFonts w:ascii="仿宋" w:hAnsi="仿宋" w:eastAsia="仿宋_GB2312" w:cs="仿宋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sz w:val="28"/>
                <w:szCs w:val="28"/>
              </w:rPr>
              <w:t>作品如何表现中医药文化、龙江地域特色：</w:t>
            </w:r>
          </w:p>
          <w:p w14:paraId="5C58D52E">
            <w:pPr>
              <w:widowControl/>
              <w:spacing w:line="360" w:lineRule="exact"/>
              <w:jc w:val="left"/>
              <w:rPr>
                <w:rFonts w:ascii="仿宋" w:hAnsi="仿宋" w:eastAsia="仿宋_GB2312" w:cs="仿宋"/>
                <w:sz w:val="28"/>
                <w:szCs w:val="28"/>
              </w:rPr>
            </w:pPr>
          </w:p>
          <w:p w14:paraId="69D59245">
            <w:pPr>
              <w:widowControl/>
              <w:spacing w:line="360" w:lineRule="exact"/>
              <w:jc w:val="left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</w:tr>
      <w:tr w14:paraId="7B9D4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35" w:type="dxa"/>
            <w:vMerge w:val="continue"/>
          </w:tcPr>
          <w:p w14:paraId="3F7037DA">
            <w:pPr>
              <w:widowControl/>
              <w:spacing w:line="600" w:lineRule="exact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  <w:tc>
          <w:tcPr>
            <w:tcW w:w="7790" w:type="dxa"/>
            <w:gridSpan w:val="6"/>
          </w:tcPr>
          <w:p w14:paraId="5667577C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药膳的配伍与保健功效简介：</w:t>
            </w:r>
          </w:p>
          <w:p w14:paraId="2DFA0ACD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2D57849A">
            <w:pPr>
              <w:widowControl/>
              <w:spacing w:line="360" w:lineRule="exact"/>
              <w:jc w:val="left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</w:tr>
      <w:tr w14:paraId="27792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35" w:type="dxa"/>
            <w:vMerge w:val="continue"/>
          </w:tcPr>
          <w:p w14:paraId="7F4AFC3F">
            <w:pPr>
              <w:widowControl/>
              <w:spacing w:line="600" w:lineRule="exact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  <w:tc>
          <w:tcPr>
            <w:tcW w:w="7790" w:type="dxa"/>
            <w:gridSpan w:val="6"/>
          </w:tcPr>
          <w:p w14:paraId="71D06645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sz w:val="28"/>
                <w:szCs w:val="28"/>
              </w:rPr>
              <w:t>药膳食药材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搭配的烹饪创意：</w:t>
            </w:r>
          </w:p>
          <w:p w14:paraId="72E63F3B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262AD470">
            <w:pPr>
              <w:widowControl/>
              <w:spacing w:line="360" w:lineRule="exact"/>
              <w:jc w:val="left"/>
              <w:rPr>
                <w:rFonts w:ascii="仿宋" w:hAnsi="仿宋" w:eastAsia="仿宋_GB2312" w:cs="仿宋"/>
                <w:sz w:val="28"/>
                <w:szCs w:val="28"/>
              </w:rPr>
            </w:pPr>
          </w:p>
          <w:p w14:paraId="46667F61">
            <w:pPr>
              <w:pStyle w:val="2"/>
            </w:pPr>
          </w:p>
        </w:tc>
      </w:tr>
      <w:tr w14:paraId="09656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25" w:type="dxa"/>
            <w:gridSpan w:val="7"/>
          </w:tcPr>
          <w:p w14:paraId="6B90832E">
            <w:pPr>
              <w:widowControl/>
              <w:spacing w:line="60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sz w:val="28"/>
                <w:szCs w:val="28"/>
              </w:rPr>
              <w:t>参赛膳品2</w:t>
            </w:r>
          </w:p>
        </w:tc>
      </w:tr>
      <w:tr w14:paraId="74B96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1335" w:type="dxa"/>
            <w:vAlign w:val="center"/>
          </w:tcPr>
          <w:p w14:paraId="050D2623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sz w:val="28"/>
                <w:szCs w:val="28"/>
              </w:rPr>
              <w:t>膳品</w:t>
            </w:r>
          </w:p>
          <w:p w14:paraId="322B5788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sz w:val="28"/>
                <w:szCs w:val="28"/>
              </w:rPr>
              <w:t>名称</w:t>
            </w:r>
          </w:p>
        </w:tc>
        <w:tc>
          <w:tcPr>
            <w:tcW w:w="1503" w:type="dxa"/>
            <w:vAlign w:val="center"/>
          </w:tcPr>
          <w:p w14:paraId="5926BFBF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  <w:r>
              <w:rPr>
                <w:rFonts w:ascii="仿宋" w:hAnsi="仿宋" w:eastAsia="仿宋_GB2312" w:cs="仿宋"/>
                <w:sz w:val="28"/>
                <w:szCs w:val="28"/>
              </w:rPr>
              <w:t>所属类别</w:t>
            </w:r>
          </w:p>
        </w:tc>
        <w:tc>
          <w:tcPr>
            <w:tcW w:w="2372" w:type="dxa"/>
            <w:gridSpan w:val="3"/>
            <w:vAlign w:val="center"/>
          </w:tcPr>
          <w:p w14:paraId="5A6EF74F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5F344E83">
            <w:pPr>
              <w:widowControl/>
              <w:spacing w:line="360" w:lineRule="exact"/>
              <w:jc w:val="center"/>
              <w:rPr>
                <w:rFonts w:hint="eastAsia" w:ascii="仿宋" w:hAnsi="仿宋" w:eastAsia="仿宋_GB2312" w:cs="仿宋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sz w:val="28"/>
                <w:szCs w:val="28"/>
              </w:rPr>
              <w:t>制作时间</w:t>
            </w:r>
          </w:p>
          <w:p w14:paraId="07A998CC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sz w:val="28"/>
                <w:szCs w:val="28"/>
              </w:rPr>
              <w:t>（分钟）</w:t>
            </w:r>
          </w:p>
        </w:tc>
        <w:tc>
          <w:tcPr>
            <w:tcW w:w="2215" w:type="dxa"/>
            <w:vAlign w:val="center"/>
          </w:tcPr>
          <w:p w14:paraId="0B325376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</w:tr>
      <w:tr w14:paraId="75993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35" w:type="dxa"/>
            <w:vMerge w:val="restart"/>
          </w:tcPr>
          <w:p w14:paraId="6AEA464F">
            <w:pPr>
              <w:widowControl/>
              <w:spacing w:line="60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 w14:paraId="72C6D015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  <w:r>
              <w:rPr>
                <w:rFonts w:ascii="仿宋" w:hAnsi="仿宋" w:eastAsia="仿宋_GB2312" w:cs="仿宋"/>
                <w:sz w:val="28"/>
                <w:szCs w:val="28"/>
              </w:rPr>
              <w:t>所需灶具及药膳的简要做法</w:t>
            </w:r>
          </w:p>
        </w:tc>
        <w:tc>
          <w:tcPr>
            <w:tcW w:w="6287" w:type="dxa"/>
            <w:gridSpan w:val="5"/>
            <w:vAlign w:val="center"/>
          </w:tcPr>
          <w:p w14:paraId="666F2BAE">
            <w:pPr>
              <w:widowControl/>
              <w:spacing w:line="360" w:lineRule="exact"/>
              <w:rPr>
                <w:rFonts w:ascii="仿宋" w:hAnsi="仿宋" w:eastAsia="仿宋_GB2312" w:cs="仿宋"/>
                <w:sz w:val="28"/>
                <w:szCs w:val="28"/>
              </w:rPr>
            </w:pPr>
          </w:p>
          <w:p w14:paraId="76EC9779">
            <w:pPr>
              <w:spacing w:line="360" w:lineRule="exact"/>
              <w:rPr>
                <w:rFonts w:ascii="仿宋" w:hAnsi="仿宋" w:eastAsia="仿宋_GB2312" w:cs="仿宋"/>
                <w:sz w:val="28"/>
                <w:szCs w:val="28"/>
              </w:rPr>
            </w:pPr>
          </w:p>
          <w:p w14:paraId="50CCB4AD">
            <w:pPr>
              <w:spacing w:line="360" w:lineRule="exact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</w:tr>
      <w:tr w14:paraId="649BF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35" w:type="dxa"/>
            <w:vMerge w:val="continue"/>
          </w:tcPr>
          <w:p w14:paraId="684BE7A6">
            <w:pPr>
              <w:widowControl/>
              <w:spacing w:line="600" w:lineRule="exact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vAlign w:val="center"/>
          </w:tcPr>
          <w:p w14:paraId="47ED096E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sz w:val="28"/>
                <w:szCs w:val="28"/>
              </w:rPr>
              <w:t>主要原料及数量</w:t>
            </w:r>
          </w:p>
        </w:tc>
        <w:tc>
          <w:tcPr>
            <w:tcW w:w="1559" w:type="dxa"/>
            <w:vAlign w:val="center"/>
          </w:tcPr>
          <w:p w14:paraId="0F8A856A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sz w:val="28"/>
                <w:szCs w:val="28"/>
              </w:rPr>
              <w:t>成本价格</w:t>
            </w:r>
          </w:p>
          <w:p w14:paraId="17353DF6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  <w:r>
              <w:rPr>
                <w:rFonts w:ascii="仿宋" w:hAnsi="仿宋" w:eastAsia="仿宋_GB2312" w:cs="仿宋"/>
                <w:sz w:val="28"/>
                <w:szCs w:val="28"/>
              </w:rPr>
              <w:t>（十人份）</w:t>
            </w:r>
          </w:p>
        </w:tc>
        <w:tc>
          <w:tcPr>
            <w:tcW w:w="4339" w:type="dxa"/>
            <w:gridSpan w:val="3"/>
            <w:vAlign w:val="center"/>
          </w:tcPr>
          <w:p w14:paraId="7279E433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  <w:r>
              <w:rPr>
                <w:rFonts w:ascii="仿宋" w:hAnsi="仿宋" w:eastAsia="仿宋_GB2312" w:cs="仿宋"/>
                <w:sz w:val="28"/>
                <w:szCs w:val="28"/>
              </w:rPr>
              <w:t>食材（药材）在该药膳作品中的</w:t>
            </w:r>
          </w:p>
          <w:p w14:paraId="306A2B27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  <w:r>
              <w:rPr>
                <w:rFonts w:ascii="仿宋" w:hAnsi="仿宋" w:eastAsia="仿宋_GB2312" w:cs="仿宋"/>
                <w:sz w:val="28"/>
                <w:szCs w:val="28"/>
              </w:rPr>
              <w:t>作用、意义</w:t>
            </w:r>
          </w:p>
        </w:tc>
      </w:tr>
      <w:tr w14:paraId="44132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35" w:type="dxa"/>
            <w:vMerge w:val="continue"/>
          </w:tcPr>
          <w:p w14:paraId="5DA74841">
            <w:pPr>
              <w:widowControl/>
              <w:spacing w:line="600" w:lineRule="exact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  <w:tc>
          <w:tcPr>
            <w:tcW w:w="1892" w:type="dxa"/>
            <w:gridSpan w:val="2"/>
          </w:tcPr>
          <w:p w14:paraId="72F1831E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DC4D840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  <w:tc>
          <w:tcPr>
            <w:tcW w:w="4339" w:type="dxa"/>
            <w:gridSpan w:val="3"/>
          </w:tcPr>
          <w:p w14:paraId="5AB627D5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</w:tr>
      <w:tr w14:paraId="306F2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35" w:type="dxa"/>
            <w:vMerge w:val="continue"/>
          </w:tcPr>
          <w:p w14:paraId="6BD4439A">
            <w:pPr>
              <w:widowControl/>
              <w:spacing w:line="600" w:lineRule="exact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  <w:tc>
          <w:tcPr>
            <w:tcW w:w="1892" w:type="dxa"/>
            <w:gridSpan w:val="2"/>
          </w:tcPr>
          <w:p w14:paraId="7B96EB6B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5AE748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  <w:tc>
          <w:tcPr>
            <w:tcW w:w="4339" w:type="dxa"/>
            <w:gridSpan w:val="3"/>
          </w:tcPr>
          <w:p w14:paraId="09F12886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</w:tr>
      <w:tr w14:paraId="17D26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35" w:type="dxa"/>
            <w:vMerge w:val="continue"/>
          </w:tcPr>
          <w:p w14:paraId="70993CB7">
            <w:pPr>
              <w:widowControl/>
              <w:spacing w:line="600" w:lineRule="exact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  <w:tc>
          <w:tcPr>
            <w:tcW w:w="1892" w:type="dxa"/>
            <w:gridSpan w:val="2"/>
          </w:tcPr>
          <w:p w14:paraId="451CFA31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E7420A8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  <w:tc>
          <w:tcPr>
            <w:tcW w:w="4339" w:type="dxa"/>
            <w:gridSpan w:val="3"/>
          </w:tcPr>
          <w:p w14:paraId="398F24C1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</w:tr>
      <w:tr w14:paraId="23B1D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35" w:type="dxa"/>
            <w:vMerge w:val="continue"/>
          </w:tcPr>
          <w:p w14:paraId="582A62B2">
            <w:pPr>
              <w:widowControl/>
              <w:spacing w:line="600" w:lineRule="exact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  <w:tc>
          <w:tcPr>
            <w:tcW w:w="1892" w:type="dxa"/>
            <w:gridSpan w:val="2"/>
          </w:tcPr>
          <w:p w14:paraId="2459AAC8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5F2FF82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  <w:tc>
          <w:tcPr>
            <w:tcW w:w="4339" w:type="dxa"/>
            <w:gridSpan w:val="3"/>
          </w:tcPr>
          <w:p w14:paraId="0250DAC4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</w:tr>
      <w:tr w14:paraId="3BB14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35" w:type="dxa"/>
            <w:vMerge w:val="continue"/>
          </w:tcPr>
          <w:p w14:paraId="18942434">
            <w:pPr>
              <w:widowControl/>
              <w:spacing w:line="600" w:lineRule="exact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  <w:tc>
          <w:tcPr>
            <w:tcW w:w="7790" w:type="dxa"/>
            <w:gridSpan w:val="6"/>
          </w:tcPr>
          <w:p w14:paraId="7213F4D4">
            <w:pPr>
              <w:widowControl/>
              <w:spacing w:line="360" w:lineRule="exact"/>
              <w:jc w:val="left"/>
              <w:rPr>
                <w:rFonts w:ascii="仿宋" w:hAnsi="仿宋" w:eastAsia="仿宋_GB2312" w:cs="仿宋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sz w:val="28"/>
                <w:szCs w:val="28"/>
              </w:rPr>
              <w:t>作品如何表现中医药文化、龙江地域特色：</w:t>
            </w:r>
          </w:p>
          <w:p w14:paraId="1C525C63">
            <w:pPr>
              <w:widowControl/>
              <w:spacing w:line="360" w:lineRule="exact"/>
              <w:jc w:val="left"/>
              <w:rPr>
                <w:rFonts w:ascii="仿宋" w:hAnsi="仿宋" w:eastAsia="仿宋_GB2312" w:cs="仿宋"/>
                <w:sz w:val="28"/>
                <w:szCs w:val="28"/>
              </w:rPr>
            </w:pPr>
          </w:p>
          <w:p w14:paraId="76C5B268">
            <w:pPr>
              <w:widowControl/>
              <w:spacing w:line="360" w:lineRule="exact"/>
              <w:jc w:val="left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</w:tr>
      <w:tr w14:paraId="5DD6D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35" w:type="dxa"/>
            <w:vMerge w:val="continue"/>
          </w:tcPr>
          <w:p w14:paraId="4E3390D4">
            <w:pPr>
              <w:widowControl/>
              <w:spacing w:line="600" w:lineRule="exact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  <w:tc>
          <w:tcPr>
            <w:tcW w:w="7790" w:type="dxa"/>
            <w:gridSpan w:val="6"/>
          </w:tcPr>
          <w:p w14:paraId="5EB11367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药膳的配伍与保健功效简介：</w:t>
            </w:r>
          </w:p>
          <w:p w14:paraId="0F297384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7F3D9493">
            <w:pPr>
              <w:widowControl/>
              <w:spacing w:line="360" w:lineRule="exact"/>
              <w:jc w:val="left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</w:tr>
      <w:tr w14:paraId="37ED5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35" w:type="dxa"/>
            <w:vMerge w:val="continue"/>
          </w:tcPr>
          <w:p w14:paraId="7B78D9BC">
            <w:pPr>
              <w:widowControl/>
              <w:spacing w:line="600" w:lineRule="exact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  <w:tc>
          <w:tcPr>
            <w:tcW w:w="7790" w:type="dxa"/>
            <w:gridSpan w:val="6"/>
          </w:tcPr>
          <w:p w14:paraId="0FD9A047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sz w:val="28"/>
                <w:szCs w:val="28"/>
              </w:rPr>
              <w:t>药膳食材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搭配的烹饪创意：</w:t>
            </w:r>
          </w:p>
          <w:p w14:paraId="43A55186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0EFC1003">
            <w:pPr>
              <w:widowControl/>
              <w:spacing w:line="360" w:lineRule="exact"/>
              <w:jc w:val="left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</w:tr>
      <w:tr w14:paraId="7C04D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25" w:type="dxa"/>
            <w:gridSpan w:val="7"/>
          </w:tcPr>
          <w:p w14:paraId="445EBE22">
            <w:pPr>
              <w:widowControl/>
              <w:spacing w:line="60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sz w:val="28"/>
                <w:szCs w:val="28"/>
              </w:rPr>
              <w:t>参赛膳品3</w:t>
            </w:r>
          </w:p>
        </w:tc>
      </w:tr>
      <w:tr w14:paraId="542B5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1335" w:type="dxa"/>
            <w:vAlign w:val="center"/>
          </w:tcPr>
          <w:p w14:paraId="1653F799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sz w:val="28"/>
                <w:szCs w:val="28"/>
              </w:rPr>
              <w:t>膳品</w:t>
            </w:r>
          </w:p>
          <w:p w14:paraId="5C2A8E8A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sz w:val="28"/>
                <w:szCs w:val="28"/>
              </w:rPr>
              <w:t>名称</w:t>
            </w:r>
          </w:p>
        </w:tc>
        <w:tc>
          <w:tcPr>
            <w:tcW w:w="1503" w:type="dxa"/>
            <w:vAlign w:val="center"/>
          </w:tcPr>
          <w:p w14:paraId="2CF566DB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  <w:r>
              <w:rPr>
                <w:rFonts w:ascii="仿宋" w:hAnsi="仿宋" w:eastAsia="仿宋_GB2312" w:cs="仿宋"/>
                <w:sz w:val="28"/>
                <w:szCs w:val="28"/>
              </w:rPr>
              <w:t>所属类别</w:t>
            </w:r>
          </w:p>
        </w:tc>
        <w:tc>
          <w:tcPr>
            <w:tcW w:w="2372" w:type="dxa"/>
            <w:gridSpan w:val="3"/>
            <w:vAlign w:val="center"/>
          </w:tcPr>
          <w:p w14:paraId="3CB5B998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43B484B5">
            <w:pPr>
              <w:widowControl/>
              <w:spacing w:line="360" w:lineRule="exact"/>
              <w:jc w:val="center"/>
              <w:rPr>
                <w:rFonts w:hint="eastAsia" w:ascii="仿宋" w:hAnsi="仿宋" w:eastAsia="仿宋_GB2312" w:cs="仿宋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sz w:val="28"/>
                <w:szCs w:val="28"/>
              </w:rPr>
              <w:t>制作时间</w:t>
            </w:r>
          </w:p>
          <w:p w14:paraId="0DFF6616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sz w:val="28"/>
                <w:szCs w:val="28"/>
              </w:rPr>
              <w:t>（分钟）</w:t>
            </w:r>
          </w:p>
        </w:tc>
        <w:tc>
          <w:tcPr>
            <w:tcW w:w="2215" w:type="dxa"/>
            <w:vAlign w:val="center"/>
          </w:tcPr>
          <w:p w14:paraId="46D56654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</w:tr>
      <w:tr w14:paraId="3D4EF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335" w:type="dxa"/>
            <w:vMerge w:val="restart"/>
          </w:tcPr>
          <w:p w14:paraId="6FEB99CD">
            <w:pPr>
              <w:widowControl/>
              <w:spacing w:line="60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 w14:paraId="7D365392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  <w:r>
              <w:rPr>
                <w:rFonts w:ascii="仿宋" w:hAnsi="仿宋" w:eastAsia="仿宋_GB2312" w:cs="仿宋"/>
                <w:sz w:val="28"/>
                <w:szCs w:val="28"/>
              </w:rPr>
              <w:t>所需灶具及药膳的简要做法</w:t>
            </w:r>
          </w:p>
        </w:tc>
        <w:tc>
          <w:tcPr>
            <w:tcW w:w="6287" w:type="dxa"/>
            <w:gridSpan w:val="5"/>
            <w:vAlign w:val="center"/>
          </w:tcPr>
          <w:p w14:paraId="7C88FF20">
            <w:pPr>
              <w:widowControl/>
              <w:spacing w:line="360" w:lineRule="exact"/>
              <w:rPr>
                <w:rFonts w:ascii="仿宋" w:hAnsi="仿宋" w:eastAsia="仿宋_GB2312" w:cs="仿宋"/>
                <w:sz w:val="28"/>
                <w:szCs w:val="28"/>
              </w:rPr>
            </w:pPr>
          </w:p>
          <w:p w14:paraId="68FC069E">
            <w:pPr>
              <w:spacing w:line="360" w:lineRule="exact"/>
              <w:rPr>
                <w:rFonts w:ascii="仿宋" w:hAnsi="仿宋" w:eastAsia="仿宋_GB2312" w:cs="仿宋"/>
                <w:sz w:val="28"/>
                <w:szCs w:val="28"/>
              </w:rPr>
            </w:pPr>
          </w:p>
          <w:p w14:paraId="12294D6E">
            <w:pPr>
              <w:spacing w:line="360" w:lineRule="exact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</w:tr>
      <w:tr w14:paraId="4C05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35" w:type="dxa"/>
            <w:vMerge w:val="continue"/>
          </w:tcPr>
          <w:p w14:paraId="7B843D5C">
            <w:pPr>
              <w:widowControl/>
              <w:spacing w:line="600" w:lineRule="exact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vAlign w:val="center"/>
          </w:tcPr>
          <w:p w14:paraId="69068B1F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sz w:val="28"/>
                <w:szCs w:val="28"/>
              </w:rPr>
              <w:t>主要原料及数量</w:t>
            </w:r>
          </w:p>
        </w:tc>
        <w:tc>
          <w:tcPr>
            <w:tcW w:w="1559" w:type="dxa"/>
            <w:vAlign w:val="center"/>
          </w:tcPr>
          <w:p w14:paraId="013D85D1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sz w:val="28"/>
                <w:szCs w:val="28"/>
              </w:rPr>
              <w:t>成本价格</w:t>
            </w:r>
          </w:p>
          <w:p w14:paraId="7524E5BF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  <w:r>
              <w:rPr>
                <w:rFonts w:ascii="仿宋" w:hAnsi="仿宋" w:eastAsia="仿宋_GB2312" w:cs="仿宋"/>
                <w:sz w:val="28"/>
                <w:szCs w:val="28"/>
              </w:rPr>
              <w:t>（十人份）</w:t>
            </w:r>
          </w:p>
        </w:tc>
        <w:tc>
          <w:tcPr>
            <w:tcW w:w="4339" w:type="dxa"/>
            <w:gridSpan w:val="3"/>
            <w:vAlign w:val="center"/>
          </w:tcPr>
          <w:p w14:paraId="3D2CCC68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  <w:r>
              <w:rPr>
                <w:rFonts w:ascii="仿宋" w:hAnsi="仿宋" w:eastAsia="仿宋_GB2312" w:cs="仿宋"/>
                <w:sz w:val="28"/>
                <w:szCs w:val="28"/>
              </w:rPr>
              <w:t>食材（药材）在该药膳作品中的</w:t>
            </w:r>
          </w:p>
          <w:p w14:paraId="5FAD0BB4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  <w:r>
              <w:rPr>
                <w:rFonts w:ascii="仿宋" w:hAnsi="仿宋" w:eastAsia="仿宋_GB2312" w:cs="仿宋"/>
                <w:sz w:val="28"/>
                <w:szCs w:val="28"/>
              </w:rPr>
              <w:t>作用、意义</w:t>
            </w:r>
          </w:p>
        </w:tc>
      </w:tr>
      <w:tr w14:paraId="4E235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35" w:type="dxa"/>
            <w:vMerge w:val="continue"/>
          </w:tcPr>
          <w:p w14:paraId="07F138AC">
            <w:pPr>
              <w:widowControl/>
              <w:spacing w:line="600" w:lineRule="exact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  <w:tc>
          <w:tcPr>
            <w:tcW w:w="1892" w:type="dxa"/>
            <w:gridSpan w:val="2"/>
          </w:tcPr>
          <w:p w14:paraId="32A258CA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98277F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  <w:tc>
          <w:tcPr>
            <w:tcW w:w="4339" w:type="dxa"/>
            <w:gridSpan w:val="3"/>
          </w:tcPr>
          <w:p w14:paraId="28BB040C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</w:tr>
      <w:tr w14:paraId="3DED5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35" w:type="dxa"/>
            <w:vMerge w:val="continue"/>
          </w:tcPr>
          <w:p w14:paraId="36F6E0F0">
            <w:pPr>
              <w:widowControl/>
              <w:spacing w:line="600" w:lineRule="exact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  <w:tc>
          <w:tcPr>
            <w:tcW w:w="1892" w:type="dxa"/>
            <w:gridSpan w:val="2"/>
          </w:tcPr>
          <w:p w14:paraId="64363EAC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3542198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  <w:tc>
          <w:tcPr>
            <w:tcW w:w="4339" w:type="dxa"/>
            <w:gridSpan w:val="3"/>
          </w:tcPr>
          <w:p w14:paraId="7AEFB35D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</w:tr>
      <w:tr w14:paraId="17C3E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35" w:type="dxa"/>
            <w:vMerge w:val="continue"/>
          </w:tcPr>
          <w:p w14:paraId="0268C017">
            <w:pPr>
              <w:widowControl/>
              <w:spacing w:line="600" w:lineRule="exact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  <w:tc>
          <w:tcPr>
            <w:tcW w:w="1892" w:type="dxa"/>
            <w:gridSpan w:val="2"/>
          </w:tcPr>
          <w:p w14:paraId="66B52162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8C46682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  <w:tc>
          <w:tcPr>
            <w:tcW w:w="4339" w:type="dxa"/>
            <w:gridSpan w:val="3"/>
          </w:tcPr>
          <w:p w14:paraId="635D65D7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</w:tr>
      <w:tr w14:paraId="6EA82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35" w:type="dxa"/>
            <w:vMerge w:val="continue"/>
          </w:tcPr>
          <w:p w14:paraId="63E99185">
            <w:pPr>
              <w:widowControl/>
              <w:spacing w:line="600" w:lineRule="exact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  <w:tc>
          <w:tcPr>
            <w:tcW w:w="1892" w:type="dxa"/>
            <w:gridSpan w:val="2"/>
          </w:tcPr>
          <w:p w14:paraId="5384DB5B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67A72B8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  <w:tc>
          <w:tcPr>
            <w:tcW w:w="4339" w:type="dxa"/>
            <w:gridSpan w:val="3"/>
          </w:tcPr>
          <w:p w14:paraId="4E133F46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</w:tr>
      <w:tr w14:paraId="7D9A2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35" w:type="dxa"/>
            <w:vMerge w:val="continue"/>
          </w:tcPr>
          <w:p w14:paraId="7B17F331">
            <w:pPr>
              <w:widowControl/>
              <w:spacing w:line="600" w:lineRule="exact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  <w:tc>
          <w:tcPr>
            <w:tcW w:w="7790" w:type="dxa"/>
            <w:gridSpan w:val="6"/>
          </w:tcPr>
          <w:p w14:paraId="7193597C">
            <w:pPr>
              <w:widowControl/>
              <w:spacing w:line="360" w:lineRule="exact"/>
              <w:jc w:val="left"/>
              <w:rPr>
                <w:rFonts w:ascii="仿宋" w:hAnsi="仿宋" w:eastAsia="仿宋_GB2312" w:cs="仿宋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sz w:val="28"/>
                <w:szCs w:val="28"/>
              </w:rPr>
              <w:t>作品如何表现中医药文化、龙江地域特色：</w:t>
            </w:r>
          </w:p>
          <w:p w14:paraId="76A3AF3D">
            <w:pPr>
              <w:widowControl/>
              <w:spacing w:line="360" w:lineRule="exact"/>
              <w:jc w:val="left"/>
              <w:rPr>
                <w:rFonts w:ascii="仿宋" w:hAnsi="仿宋" w:eastAsia="仿宋_GB2312" w:cs="仿宋"/>
                <w:sz w:val="28"/>
                <w:szCs w:val="28"/>
              </w:rPr>
            </w:pPr>
          </w:p>
          <w:p w14:paraId="7C175BBE">
            <w:pPr>
              <w:widowControl/>
              <w:spacing w:line="360" w:lineRule="exact"/>
              <w:jc w:val="left"/>
              <w:rPr>
                <w:rFonts w:ascii="仿宋" w:hAnsi="仿宋" w:eastAsia="仿宋_GB2312" w:cs="仿宋"/>
                <w:sz w:val="28"/>
                <w:szCs w:val="28"/>
              </w:rPr>
            </w:pPr>
          </w:p>
          <w:p w14:paraId="482C18AB">
            <w:pPr>
              <w:pStyle w:val="2"/>
            </w:pPr>
          </w:p>
        </w:tc>
      </w:tr>
      <w:tr w14:paraId="5E9D5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35" w:type="dxa"/>
            <w:vMerge w:val="continue"/>
          </w:tcPr>
          <w:p w14:paraId="220B5EEB">
            <w:pPr>
              <w:widowControl/>
              <w:spacing w:line="600" w:lineRule="exact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  <w:tc>
          <w:tcPr>
            <w:tcW w:w="7790" w:type="dxa"/>
            <w:gridSpan w:val="6"/>
          </w:tcPr>
          <w:p w14:paraId="1AC629C4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药膳的配伍与保健功效简介：</w:t>
            </w:r>
          </w:p>
          <w:p w14:paraId="1D54ED93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22C5EADF">
            <w:pPr>
              <w:pStyle w:val="2"/>
            </w:pPr>
          </w:p>
          <w:p w14:paraId="2E039C44">
            <w:pPr>
              <w:widowControl/>
              <w:spacing w:line="360" w:lineRule="exact"/>
              <w:jc w:val="left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</w:tr>
      <w:tr w14:paraId="53C87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35" w:type="dxa"/>
            <w:vMerge w:val="continue"/>
          </w:tcPr>
          <w:p w14:paraId="38B234D7">
            <w:pPr>
              <w:widowControl/>
              <w:spacing w:line="600" w:lineRule="exact"/>
              <w:rPr>
                <w:rFonts w:ascii="仿宋" w:hAnsi="仿宋" w:eastAsia="仿宋_GB2312" w:cs="仿宋"/>
                <w:sz w:val="28"/>
                <w:szCs w:val="28"/>
              </w:rPr>
            </w:pPr>
          </w:p>
        </w:tc>
        <w:tc>
          <w:tcPr>
            <w:tcW w:w="7790" w:type="dxa"/>
            <w:gridSpan w:val="6"/>
          </w:tcPr>
          <w:p w14:paraId="6B088A33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sz w:val="28"/>
                <w:szCs w:val="28"/>
              </w:rPr>
              <w:t>药膳食材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搭配的烹饪创意：</w:t>
            </w:r>
          </w:p>
          <w:p w14:paraId="08EC229A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6650BB19">
            <w:pPr>
              <w:widowControl/>
              <w:spacing w:line="360" w:lineRule="exact"/>
              <w:jc w:val="left"/>
              <w:rPr>
                <w:rFonts w:ascii="仿宋" w:hAnsi="仿宋" w:eastAsia="仿宋_GB2312" w:cs="仿宋"/>
                <w:sz w:val="28"/>
                <w:szCs w:val="28"/>
              </w:rPr>
            </w:pPr>
          </w:p>
          <w:p w14:paraId="6412D18E">
            <w:pPr>
              <w:pStyle w:val="2"/>
            </w:pPr>
          </w:p>
        </w:tc>
      </w:tr>
    </w:tbl>
    <w:p w14:paraId="12885E9A">
      <w:pPr>
        <w:overflowPunct w:val="0"/>
        <w:ind w:firstLine="480" w:firstLineChars="200"/>
        <w:rPr>
          <w:rFonts w:hint="eastAsia" w:ascii="Times New Roman" w:hAnsi="Times New Roman" w:eastAsia="仿宋_GB2312" w:cs="Times New Roman"/>
          <w:sz w:val="24"/>
          <w:szCs w:val="24"/>
        </w:rPr>
      </w:pPr>
    </w:p>
    <w:p w14:paraId="4830FE66">
      <w:pPr>
        <w:overflowPunct w:val="0"/>
        <w:ind w:firstLine="48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注：膳品所属类别：热菜、冷菜、汤羹粥。</w:t>
      </w:r>
    </w:p>
    <w:p w14:paraId="34D0B07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24"/>
        </w:rPr>
      </w:pPr>
      <w:r>
        <w:rPr>
          <w:rFonts w:hint="eastAsia" w:ascii="黑体" w:hAnsi="黑体" w:eastAsia="黑体" w:cs="黑体"/>
          <w:b w:val="0"/>
          <w:bCs/>
          <w:sz w:val="32"/>
          <w:szCs w:val="24"/>
        </w:rPr>
        <w:t>二、决赛报到与赛前准备</w:t>
      </w:r>
    </w:p>
    <w:p w14:paraId="184FD2A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bCs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参加决赛的各代表队在大赛组委会要求的时间段到指定地点报到，领取相关材料、加入大赛微信群（修改名字为：代表队简称+姓名）。报到入住后，统一时间由大赛工作人员带领去</w:t>
      </w:r>
      <w:r>
        <w:rPr>
          <w:rFonts w:hint="eastAsia" w:ascii="Times New Roman" w:hAnsi="Times New Roman" w:eastAsia="仿宋_GB2312" w:cs="Times New Roman"/>
          <w:bCs/>
          <w:sz w:val="32"/>
          <w:szCs w:val="24"/>
        </w:rPr>
        <w:t>黑龙江旅游职业技术学院查看、熟悉</w:t>
      </w:r>
      <w:r>
        <w:rPr>
          <w:rFonts w:ascii="Times New Roman" w:hAnsi="Times New Roman" w:eastAsia="仿宋_GB2312" w:cs="Times New Roman"/>
          <w:sz w:val="32"/>
          <w:szCs w:val="24"/>
        </w:rPr>
        <w:t>理论知识竞赛和实践操作竞赛场地，并由各队领队抽取比赛灶位、先后轮次、作品展示桌位置。</w:t>
      </w:r>
    </w:p>
    <w:p w14:paraId="7825046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为了更好的发挥、展示技艺，各代表队可根据膳品情况，自带相匹配的盘、碗、盅、品尝碟、筷、展架、文化饰物、台布等餐具；各代表队应自带白色厨衣、工作裤、帽子与围裙、透明遮口罩、黑色鞋等服装；可自带刀、铲、炉煲、盆、手布、厨房用纸等炊具。</w:t>
      </w:r>
    </w:p>
    <w:p w14:paraId="310E41E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各代表队应根据比赛时间自行购置、准备所有食材、药材、以及认为有必要自行准备的调味品（含食用油、葱姜蒜等）。自行调制的调味品不得提前配制带入。</w:t>
      </w:r>
    </w:p>
    <w:p w14:paraId="6CA2901D">
      <w:pPr>
        <w:pStyle w:val="2"/>
        <w:rPr>
          <w:rFonts w:hint="eastAsia" w:ascii="Times New Roman" w:hAnsi="Times New Roman" w:eastAsia="仿宋_GB2312" w:cs="Times New Roman"/>
          <w:sz w:val="32"/>
          <w:szCs w:val="24"/>
        </w:rPr>
      </w:pPr>
    </w:p>
    <w:p w14:paraId="4D604B19">
      <w:pPr>
        <w:pStyle w:val="2"/>
        <w:rPr>
          <w:rFonts w:hint="eastAsia" w:ascii="Times New Roman" w:hAnsi="Times New Roman" w:eastAsia="仿宋_GB2312" w:cs="Times New Roman"/>
          <w:sz w:val="32"/>
          <w:szCs w:val="24"/>
        </w:rPr>
      </w:pPr>
    </w:p>
    <w:p w14:paraId="61D0820C">
      <w:pPr>
        <w:overflowPunct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24"/>
        </w:rPr>
        <w:t>赛场可提供的主要物品一览表</w:t>
      </w:r>
    </w:p>
    <w:tbl>
      <w:tblPr>
        <w:tblStyle w:val="10"/>
        <w:tblW w:w="8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5128"/>
        <w:gridCol w:w="2063"/>
      </w:tblGrid>
      <w:tr w14:paraId="0DFF7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28" w:type="dxa"/>
          </w:tcPr>
          <w:p w14:paraId="2498D0DD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5128" w:type="dxa"/>
          </w:tcPr>
          <w:p w14:paraId="6A6A5862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主要设备、工具</w:t>
            </w:r>
          </w:p>
        </w:tc>
        <w:tc>
          <w:tcPr>
            <w:tcW w:w="2063" w:type="dxa"/>
          </w:tcPr>
          <w:p w14:paraId="2BCCDC7B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能源类型</w:t>
            </w:r>
          </w:p>
        </w:tc>
      </w:tr>
      <w:tr w14:paraId="3CCA0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28" w:type="dxa"/>
          </w:tcPr>
          <w:p w14:paraId="4E8630B9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5128" w:type="dxa"/>
          </w:tcPr>
          <w:p w14:paraId="13038186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中餐炒炉</w:t>
            </w:r>
          </w:p>
        </w:tc>
        <w:tc>
          <w:tcPr>
            <w:tcW w:w="2063" w:type="dxa"/>
          </w:tcPr>
          <w:p w14:paraId="61264DEC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电磁</w:t>
            </w:r>
          </w:p>
        </w:tc>
      </w:tr>
      <w:tr w14:paraId="4D644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28" w:type="dxa"/>
          </w:tcPr>
          <w:p w14:paraId="15DA8672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5128" w:type="dxa"/>
          </w:tcPr>
          <w:p w14:paraId="21B7CBD8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中式炒勺（大勺）</w:t>
            </w:r>
          </w:p>
        </w:tc>
        <w:tc>
          <w:tcPr>
            <w:tcW w:w="2063" w:type="dxa"/>
          </w:tcPr>
          <w:p w14:paraId="6505CBCE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--</w:t>
            </w:r>
          </w:p>
        </w:tc>
      </w:tr>
      <w:tr w14:paraId="5CDD7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28" w:type="dxa"/>
          </w:tcPr>
          <w:p w14:paraId="3F8D1F86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5128" w:type="dxa"/>
          </w:tcPr>
          <w:p w14:paraId="251CE497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烤箱（西餐、中西面点、烘焙用）</w:t>
            </w:r>
          </w:p>
        </w:tc>
        <w:tc>
          <w:tcPr>
            <w:tcW w:w="2063" w:type="dxa"/>
          </w:tcPr>
          <w:p w14:paraId="3C4577E1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电能</w:t>
            </w:r>
          </w:p>
        </w:tc>
      </w:tr>
      <w:tr w14:paraId="34878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28" w:type="dxa"/>
          </w:tcPr>
          <w:p w14:paraId="60AE913D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5128" w:type="dxa"/>
          </w:tcPr>
          <w:p w14:paraId="197AE5B7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蒸灶或万能蒸烤箱</w:t>
            </w:r>
          </w:p>
        </w:tc>
        <w:tc>
          <w:tcPr>
            <w:tcW w:w="2063" w:type="dxa"/>
          </w:tcPr>
          <w:p w14:paraId="4D986973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电能</w:t>
            </w:r>
          </w:p>
        </w:tc>
      </w:tr>
      <w:tr w14:paraId="5B8E2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28" w:type="dxa"/>
          </w:tcPr>
          <w:p w14:paraId="49BCA1B4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5128" w:type="dxa"/>
          </w:tcPr>
          <w:p w14:paraId="7DA1161B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冷藏冰柜</w:t>
            </w:r>
          </w:p>
        </w:tc>
        <w:tc>
          <w:tcPr>
            <w:tcW w:w="2063" w:type="dxa"/>
          </w:tcPr>
          <w:p w14:paraId="1DD90BE4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电能</w:t>
            </w:r>
          </w:p>
        </w:tc>
      </w:tr>
      <w:tr w14:paraId="2AE7E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28" w:type="dxa"/>
          </w:tcPr>
          <w:p w14:paraId="757ED912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5128" w:type="dxa"/>
          </w:tcPr>
          <w:p w14:paraId="346D35B2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焗炉</w:t>
            </w:r>
          </w:p>
        </w:tc>
        <w:tc>
          <w:tcPr>
            <w:tcW w:w="2063" w:type="dxa"/>
          </w:tcPr>
          <w:p w14:paraId="26FEAA89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电能</w:t>
            </w:r>
          </w:p>
        </w:tc>
      </w:tr>
      <w:tr w14:paraId="36547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28" w:type="dxa"/>
          </w:tcPr>
          <w:p w14:paraId="442A0391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5128" w:type="dxa"/>
          </w:tcPr>
          <w:p w14:paraId="7C2842F2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操作台</w:t>
            </w:r>
          </w:p>
        </w:tc>
        <w:tc>
          <w:tcPr>
            <w:tcW w:w="2063" w:type="dxa"/>
          </w:tcPr>
          <w:p w14:paraId="0990423C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--</w:t>
            </w:r>
          </w:p>
        </w:tc>
      </w:tr>
      <w:tr w14:paraId="63E78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28" w:type="dxa"/>
          </w:tcPr>
          <w:p w14:paraId="42B819E6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5128" w:type="dxa"/>
          </w:tcPr>
          <w:p w14:paraId="25F1BE77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白色塑料菜墩和五色砧板</w:t>
            </w:r>
          </w:p>
        </w:tc>
        <w:tc>
          <w:tcPr>
            <w:tcW w:w="2063" w:type="dxa"/>
          </w:tcPr>
          <w:p w14:paraId="1F5F1667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--</w:t>
            </w:r>
          </w:p>
        </w:tc>
      </w:tr>
      <w:tr w14:paraId="5D8B6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28" w:type="dxa"/>
          </w:tcPr>
          <w:p w14:paraId="5242BDBC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5128" w:type="dxa"/>
          </w:tcPr>
          <w:p w14:paraId="12C56CDB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菜刀</w:t>
            </w:r>
          </w:p>
        </w:tc>
        <w:tc>
          <w:tcPr>
            <w:tcW w:w="2063" w:type="dxa"/>
          </w:tcPr>
          <w:p w14:paraId="7161D146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--</w:t>
            </w:r>
          </w:p>
        </w:tc>
      </w:tr>
      <w:tr w14:paraId="4C437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28" w:type="dxa"/>
          </w:tcPr>
          <w:p w14:paraId="2B1C03AB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5128" w:type="dxa"/>
          </w:tcPr>
          <w:p w14:paraId="2BA6BB37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面点案板</w:t>
            </w:r>
          </w:p>
        </w:tc>
        <w:tc>
          <w:tcPr>
            <w:tcW w:w="2063" w:type="dxa"/>
          </w:tcPr>
          <w:p w14:paraId="6F3109D6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--</w:t>
            </w:r>
          </w:p>
        </w:tc>
      </w:tr>
      <w:tr w14:paraId="19B36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28" w:type="dxa"/>
          </w:tcPr>
          <w:p w14:paraId="5FA2374C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5128" w:type="dxa"/>
          </w:tcPr>
          <w:p w14:paraId="04585F68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西餐烹调炉灶</w:t>
            </w:r>
          </w:p>
        </w:tc>
        <w:tc>
          <w:tcPr>
            <w:tcW w:w="2063" w:type="dxa"/>
          </w:tcPr>
          <w:p w14:paraId="7494983D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电能</w:t>
            </w:r>
          </w:p>
        </w:tc>
      </w:tr>
      <w:tr w14:paraId="69C8D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28" w:type="dxa"/>
          </w:tcPr>
          <w:p w14:paraId="59EC7C6B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5128" w:type="dxa"/>
          </w:tcPr>
          <w:p w14:paraId="616579F4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水池</w:t>
            </w:r>
          </w:p>
        </w:tc>
        <w:tc>
          <w:tcPr>
            <w:tcW w:w="2063" w:type="dxa"/>
          </w:tcPr>
          <w:p w14:paraId="3243B264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--</w:t>
            </w:r>
          </w:p>
        </w:tc>
      </w:tr>
      <w:tr w14:paraId="5A2B8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28" w:type="dxa"/>
          </w:tcPr>
          <w:p w14:paraId="71666ED8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5128" w:type="dxa"/>
          </w:tcPr>
          <w:p w14:paraId="1E967BAB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排烟罩</w:t>
            </w:r>
          </w:p>
        </w:tc>
        <w:tc>
          <w:tcPr>
            <w:tcW w:w="2063" w:type="dxa"/>
          </w:tcPr>
          <w:p w14:paraId="12A351CB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电能</w:t>
            </w:r>
          </w:p>
        </w:tc>
      </w:tr>
      <w:tr w14:paraId="41B23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28" w:type="dxa"/>
          </w:tcPr>
          <w:p w14:paraId="6AA1A4D3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5128" w:type="dxa"/>
          </w:tcPr>
          <w:p w14:paraId="77F7D0BE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垃圾桶</w:t>
            </w:r>
          </w:p>
        </w:tc>
        <w:tc>
          <w:tcPr>
            <w:tcW w:w="2063" w:type="dxa"/>
          </w:tcPr>
          <w:p w14:paraId="6248DDE4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--</w:t>
            </w:r>
          </w:p>
        </w:tc>
      </w:tr>
      <w:tr w14:paraId="61A75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28" w:type="dxa"/>
          </w:tcPr>
          <w:p w14:paraId="4775E617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5128" w:type="dxa"/>
          </w:tcPr>
          <w:p w14:paraId="07C531E3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消防安全设备</w:t>
            </w:r>
          </w:p>
        </w:tc>
        <w:tc>
          <w:tcPr>
            <w:tcW w:w="2063" w:type="dxa"/>
          </w:tcPr>
          <w:p w14:paraId="3EA7B0A4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--</w:t>
            </w:r>
          </w:p>
        </w:tc>
      </w:tr>
      <w:tr w14:paraId="09E13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28" w:type="dxa"/>
          </w:tcPr>
          <w:p w14:paraId="00A5ABDA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5128" w:type="dxa"/>
          </w:tcPr>
          <w:p w14:paraId="53145505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可提供物品名称</w:t>
            </w:r>
          </w:p>
        </w:tc>
        <w:tc>
          <w:tcPr>
            <w:tcW w:w="2063" w:type="dxa"/>
          </w:tcPr>
          <w:p w14:paraId="6F71B2E4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规格</w:t>
            </w:r>
          </w:p>
        </w:tc>
      </w:tr>
      <w:tr w14:paraId="34EC2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428" w:type="dxa"/>
            <w:vAlign w:val="center"/>
          </w:tcPr>
          <w:p w14:paraId="0739EC16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5128" w:type="dxa"/>
            <w:vAlign w:val="center"/>
          </w:tcPr>
          <w:p w14:paraId="1B19052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基础调味品（精盐、味精、白糖、料酒、酱油、淀粉、白醋）</w:t>
            </w:r>
          </w:p>
        </w:tc>
        <w:tc>
          <w:tcPr>
            <w:tcW w:w="2063" w:type="dxa"/>
            <w:vAlign w:val="center"/>
          </w:tcPr>
          <w:p w14:paraId="22413FEA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--</w:t>
            </w:r>
          </w:p>
        </w:tc>
      </w:tr>
      <w:tr w14:paraId="4E98D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28" w:type="dxa"/>
          </w:tcPr>
          <w:p w14:paraId="1C95E49C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5128" w:type="dxa"/>
          </w:tcPr>
          <w:p w14:paraId="0782B374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大豆油</w:t>
            </w:r>
          </w:p>
        </w:tc>
        <w:tc>
          <w:tcPr>
            <w:tcW w:w="2063" w:type="dxa"/>
          </w:tcPr>
          <w:p w14:paraId="5E79F333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--</w:t>
            </w:r>
          </w:p>
        </w:tc>
      </w:tr>
      <w:tr w14:paraId="275AD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28" w:type="dxa"/>
          </w:tcPr>
          <w:p w14:paraId="321FD8AC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5128" w:type="dxa"/>
          </w:tcPr>
          <w:p w14:paraId="05A29C4D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白磁平盘</w:t>
            </w:r>
          </w:p>
        </w:tc>
        <w:tc>
          <w:tcPr>
            <w:tcW w:w="2063" w:type="dxa"/>
          </w:tcPr>
          <w:p w14:paraId="4C80EE0C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12.5、10.5、8.5</w:t>
            </w:r>
          </w:p>
        </w:tc>
      </w:tr>
      <w:tr w14:paraId="4BB3E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28" w:type="dxa"/>
          </w:tcPr>
          <w:p w14:paraId="602E2E83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5128" w:type="dxa"/>
          </w:tcPr>
          <w:p w14:paraId="3BEE174C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白瓷饭碗</w:t>
            </w:r>
          </w:p>
        </w:tc>
        <w:tc>
          <w:tcPr>
            <w:tcW w:w="2063" w:type="dxa"/>
          </w:tcPr>
          <w:p w14:paraId="29976560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5寸</w:t>
            </w:r>
          </w:p>
        </w:tc>
      </w:tr>
      <w:tr w14:paraId="30C37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28" w:type="dxa"/>
          </w:tcPr>
          <w:p w14:paraId="6A5411AB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5128" w:type="dxa"/>
          </w:tcPr>
          <w:p w14:paraId="48F4E4C5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一次性纸品尝碟</w:t>
            </w:r>
          </w:p>
        </w:tc>
        <w:tc>
          <w:tcPr>
            <w:tcW w:w="2063" w:type="dxa"/>
          </w:tcPr>
          <w:p w14:paraId="0EA1CFC3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5寸</w:t>
            </w:r>
          </w:p>
        </w:tc>
      </w:tr>
      <w:tr w14:paraId="588C2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28" w:type="dxa"/>
          </w:tcPr>
          <w:p w14:paraId="15485072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5128" w:type="dxa"/>
          </w:tcPr>
          <w:p w14:paraId="01FC95C4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塑料消毒筷子</w:t>
            </w:r>
          </w:p>
        </w:tc>
        <w:tc>
          <w:tcPr>
            <w:tcW w:w="2063" w:type="dxa"/>
          </w:tcPr>
          <w:p w14:paraId="03E5F5D8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--</w:t>
            </w:r>
          </w:p>
        </w:tc>
      </w:tr>
      <w:tr w14:paraId="5BFA8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28" w:type="dxa"/>
          </w:tcPr>
          <w:p w14:paraId="1D0E651E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5128" w:type="dxa"/>
          </w:tcPr>
          <w:p w14:paraId="747BB571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不锈钢餐桌（每队用半桌展示）</w:t>
            </w:r>
          </w:p>
        </w:tc>
        <w:tc>
          <w:tcPr>
            <w:tcW w:w="2063" w:type="dxa"/>
          </w:tcPr>
          <w:p w14:paraId="2F608AA1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1.6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 2" w:char="F0CD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0.8米</w:t>
            </w:r>
          </w:p>
        </w:tc>
      </w:tr>
      <w:tr w14:paraId="2AEEA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28" w:type="dxa"/>
          </w:tcPr>
          <w:p w14:paraId="3CA4748F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5128" w:type="dxa"/>
          </w:tcPr>
          <w:p w14:paraId="4D859321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红色餐桌布</w:t>
            </w:r>
          </w:p>
        </w:tc>
        <w:tc>
          <w:tcPr>
            <w:tcW w:w="2063" w:type="dxa"/>
          </w:tcPr>
          <w:p w14:paraId="784A2808">
            <w:pPr>
              <w:widowControl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--</w:t>
            </w:r>
          </w:p>
        </w:tc>
      </w:tr>
    </w:tbl>
    <w:p w14:paraId="483F9D9D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各代表队所购置、自带的所有物品均应符合国家规定，鲜生食材的购置、储存应合理、安全。购置过程可向大赛组委会寻求帮助，组委会亦有可能会进行跟拍，收集宣传片素材。如有熬、炖、晒、发酵等超过2小时的长耗时参赛膳品，应提前与组委会报备，提前开始制作，或以半成品参赛，但雕刻、造型等不能提前制作。自带的桌布、摆件、展架等可在赛前提前布置。</w:t>
      </w:r>
    </w:p>
    <w:p w14:paraId="1DBF8F7E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24"/>
        </w:rPr>
      </w:pPr>
      <w:r>
        <w:rPr>
          <w:rFonts w:hint="eastAsia" w:ascii="黑体" w:hAnsi="黑体" w:eastAsia="黑体" w:cs="黑体"/>
          <w:b w:val="0"/>
          <w:bCs/>
          <w:sz w:val="32"/>
          <w:szCs w:val="24"/>
        </w:rPr>
        <w:t>三、决赛开幕式</w:t>
      </w:r>
    </w:p>
    <w:p w14:paraId="0C710CEB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所有参赛队伍着装整齐在评审主会场与嘉宾、裁判一起参加开幕式，由领导致辞宣布黑龙江首届药膳大赛决赛开始。合影后，按抽签的顺序，第一批次的队伍开始药膳制作，第二批次可在楼下座位休息，1.5小时后进入厨房，开始药膳制作。</w:t>
      </w:r>
    </w:p>
    <w:p w14:paraId="45FC6C01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24"/>
        </w:rPr>
      </w:pPr>
      <w:r>
        <w:rPr>
          <w:rFonts w:hint="eastAsia" w:ascii="黑体" w:hAnsi="黑体" w:eastAsia="黑体" w:cs="黑体"/>
          <w:b w:val="0"/>
          <w:bCs/>
          <w:sz w:val="32"/>
          <w:szCs w:val="24"/>
        </w:rPr>
        <w:t>四、比赛环节</w:t>
      </w:r>
    </w:p>
    <w:p w14:paraId="6564F3F0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8:30比赛正式开始，第一批次队伍开始药膳制作。裁判组由7人组成，（根据预知的参赛药膳种类，聘请中餐热菜、面点、西餐热菜、冷拼雕刻等相关领域评委以及中医药领域评委）应在此期间熟悉评分表、阅读评议药膳作品设计书（由组委会提前准备），亦可进入厨房查看了解详情。</w:t>
      </w:r>
    </w:p>
    <w:p w14:paraId="05A9FBAB">
      <w:pPr>
        <w:keepNext w:val="0"/>
        <w:keepLines w:val="0"/>
        <w:pageBreakBefore w:val="0"/>
        <w:widowControl w:val="0"/>
        <w:kinsoku/>
        <w:wordWrap/>
        <w:topLinePunct/>
        <w:autoSpaceDE/>
        <w:autoSpaceDN/>
        <w:bidi w:val="0"/>
        <w:adjustRightInd/>
        <w:snapToGrid/>
        <w:spacing w:line="560" w:lineRule="exact"/>
        <w:ind w:firstLine="57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9:30-10:30 为第一批善品展示、评分时间。各参赛队将三个作品全部完成后，即可在指定的展示餐桌进行摆放展示，同时应有足够膳品，用小品尝碟（盅等）盛装供所有评委品尝、鉴赏。注意，必须是三个作品全部完成后一起评分，最早不能早于9:30，最晚不能晚于10:30，先摆好展示桌的参赛队告知展示桌旁专门的统筹调度人员后（统筹上菜、答辩时间，指导工作人员给评委分发打分表等材料），有权先进行答辩，各队应服从指挥。所以各参赛队应根据每个膳品制作时长合理统筹制作环节，争取同时在最佳品鉴时间上菜。膳品在展示桌摆放完成后，由1名队员</w:t>
      </w:r>
      <w:r>
        <w:rPr>
          <w:rFonts w:ascii="Times New Roman" w:hAnsi="Times New Roman" w:eastAsia="仿宋_GB2312" w:cs="Times New Roman"/>
          <w:sz w:val="32"/>
          <w:szCs w:val="24"/>
        </w:rPr>
        <w:t>从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药膳名称、设计主题、配伍考量、功能定位、地方特色、制作工艺等方面</w:t>
      </w:r>
      <w:r>
        <w:rPr>
          <w:rFonts w:ascii="Times New Roman" w:hAnsi="Times New Roman" w:eastAsia="仿宋_GB2312" w:cs="Times New Roman"/>
          <w:sz w:val="32"/>
          <w:szCs w:val="24"/>
        </w:rPr>
        <w:t xml:space="preserve">进行陈述，每个作品陈述时间不超过 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3</w:t>
      </w:r>
      <w:r>
        <w:rPr>
          <w:rFonts w:ascii="Times New Roman" w:hAnsi="Times New Roman" w:eastAsia="仿宋_GB2312" w:cs="Times New Roman"/>
          <w:sz w:val="32"/>
          <w:szCs w:val="24"/>
        </w:rPr>
        <w:t xml:space="preserve"> 分钟。三个作品可以由不同队员介绍，总时间不超过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5分钟</w:t>
      </w:r>
      <w:r>
        <w:rPr>
          <w:rFonts w:ascii="Times New Roman" w:hAnsi="Times New Roman" w:eastAsia="仿宋_GB2312" w:cs="Times New Roman"/>
          <w:sz w:val="32"/>
          <w:szCs w:val="24"/>
        </w:rPr>
        <w:t>。同时其他队员可以将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品尝</w:t>
      </w:r>
      <w:r>
        <w:rPr>
          <w:rFonts w:ascii="Times New Roman" w:hAnsi="Times New Roman" w:eastAsia="仿宋_GB2312" w:cs="Times New Roman"/>
          <w:sz w:val="32"/>
          <w:szCs w:val="24"/>
        </w:rPr>
        <w:t>碟（盅等）送至各评委席。陈述后评委组从药膳配伍依据、功效、制作工艺、色香味型等方面提出问题，由1名选手主答，其余选手可补充，总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答辩</w:t>
      </w:r>
      <w:r>
        <w:rPr>
          <w:rFonts w:ascii="Times New Roman" w:hAnsi="Times New Roman" w:eastAsia="仿宋_GB2312" w:cs="Times New Roman"/>
          <w:sz w:val="32"/>
          <w:szCs w:val="24"/>
        </w:rPr>
        <w:t>时间不超过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5</w:t>
      </w:r>
      <w:r>
        <w:rPr>
          <w:rFonts w:ascii="Times New Roman" w:hAnsi="Times New Roman" w:eastAsia="仿宋_GB2312" w:cs="Times New Roman"/>
          <w:sz w:val="32"/>
          <w:szCs w:val="24"/>
        </w:rPr>
        <w:t>分钟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。由计时员计时，到时提醒终止。在答辩完成，评委示意可以退场时，需将品尝碟（盅等）撤掉，但展示桌上的作品不可以撤除。作品质量由所有评委对每个参赛队的三个作品质量分别进行评判、各自打分。在结分时去掉一个最高分和一个最低分，取算术平均值【保留小数点后两位（四舍五入）】为每个作品质量得分。将三个作品平均分相加除以3，乘70%后，再加上</w:t>
      </w:r>
      <w:r>
        <w:rPr>
          <w:rFonts w:ascii="Times New Roman" w:hAnsi="Times New Roman" w:eastAsia="仿宋_GB2312" w:cs="Times New Roman"/>
          <w:sz w:val="32"/>
          <w:szCs w:val="24"/>
        </w:rPr>
        <w:t>理论知识竞赛得分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，即为该参赛队的团体总分。</w:t>
      </w:r>
    </w:p>
    <w:p w14:paraId="2844E970">
      <w:pPr>
        <w:keepNext w:val="0"/>
        <w:keepLines w:val="0"/>
        <w:pageBreakBefore w:val="0"/>
        <w:widowControl w:val="0"/>
        <w:kinsoku/>
        <w:wordWrap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10:00第二批次队伍进入厨房开始药膳制作。</w:t>
      </w:r>
    </w:p>
    <w:p w14:paraId="34861393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11:00-12:00 为第二批膳品展示、评分时间。具体环节和要求同第一批参赛队。注意，必须是三个作品全部完成后一起开始答辩评分，最早不能早于11:00，最晚不能晚于12:00。</w:t>
      </w:r>
    </w:p>
    <w:p w14:paraId="6D4144D2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24"/>
        </w:rPr>
      </w:pPr>
      <w:r>
        <w:rPr>
          <w:rFonts w:hint="eastAsia" w:ascii="黑体" w:hAnsi="黑体" w:eastAsia="黑体" w:cs="黑体"/>
          <w:b w:val="0"/>
          <w:bCs/>
          <w:sz w:val="32"/>
          <w:szCs w:val="24"/>
        </w:rPr>
        <w:t>五、统分环节</w:t>
      </w:r>
    </w:p>
    <w:p w14:paraId="5B5A94F8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12:00-12:20进行统分核分，嘉宾、评委、参赛队伍可以观看大赛花絮、留影、茶歇交流等。</w:t>
      </w:r>
    </w:p>
    <w:p w14:paraId="4902B4EE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24"/>
        </w:rPr>
      </w:pPr>
      <w:r>
        <w:rPr>
          <w:rFonts w:hint="eastAsia" w:ascii="黑体" w:hAnsi="黑体" w:eastAsia="黑体" w:cs="黑体"/>
          <w:b w:val="0"/>
          <w:bCs/>
          <w:sz w:val="32"/>
          <w:szCs w:val="24"/>
        </w:rPr>
        <w:t>六、颁奖及闭幕式</w:t>
      </w:r>
    </w:p>
    <w:p w14:paraId="34ECB4F0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>对团体一等奖、二等奖、三等奖；十大金牌药膳；药膳理论知识竞赛第1、2、3名；最佳创意奖；最佳</w:t>
      </w:r>
      <w:r>
        <w:rPr>
          <w:rFonts w:hint="eastAsia" w:ascii="仿宋_GB2312" w:hAnsi="Times New Roman" w:eastAsia="仿宋_GB2312" w:cs="Times New Roman"/>
          <w:sz w:val="32"/>
          <w:szCs w:val="24"/>
          <w:lang w:eastAsia="zh-CN"/>
        </w:rPr>
        <w:t>风</w:t>
      </w:r>
      <w:r>
        <w:rPr>
          <w:rFonts w:hint="eastAsia" w:ascii="仿宋_GB2312" w:hAnsi="Times New Roman" w:eastAsia="仿宋_GB2312" w:cs="Times New Roman"/>
          <w:sz w:val="32"/>
          <w:szCs w:val="24"/>
        </w:rPr>
        <w:t>味奖；最佳展示造型奖；组织奖等分别予以颁奖。</w:t>
      </w:r>
    </w:p>
    <w:p w14:paraId="042A73EC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>宣布闭幕。</w:t>
      </w:r>
    </w:p>
    <w:p w14:paraId="6A820FAD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>所有人员合影留念。</w:t>
      </w:r>
    </w:p>
    <w:p w14:paraId="5FFAC607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</w:pPr>
      <w:r>
        <w:rPr>
          <w:rFonts w:hint="eastAsia" w:ascii="仿宋_GB2312" w:hAnsi="Times New Roman" w:eastAsia="仿宋_GB2312" w:cs="Times New Roman"/>
          <w:sz w:val="32"/>
          <w:szCs w:val="24"/>
        </w:rPr>
        <w:t>各参赛队伍将展示餐桌的菜品撤除。将自带物品收好，带离。大赛结束，各代表队按计划返程。</w:t>
      </w:r>
    </w:p>
    <w:p w14:paraId="48964C71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24"/>
        </w:rPr>
      </w:pPr>
      <w:r>
        <w:rPr>
          <w:rFonts w:hint="eastAsia" w:ascii="黑体" w:hAnsi="黑体" w:eastAsia="黑体" w:cs="黑体"/>
          <w:b w:val="0"/>
          <w:bCs/>
          <w:sz w:val="32"/>
          <w:szCs w:val="24"/>
        </w:rPr>
        <w:t>七、其他事项</w:t>
      </w:r>
    </w:p>
    <w:p w14:paraId="7279B786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>报到时加入大赛微信群，方便所有队伍的通知、沟通。主持人、摄影、摄像全程跟拍，比如在膳品制作比赛过程，主持人可能会进入厨房解说、介绍、请教，因比赛总时长已考虑到该问题，故设定为2小时，时间比较充裕，请各参赛队伍予以支持。大赛过程设裁判长1名，全面负责赛事的评委分工、评委评分审核、处理竞赛中出现的争议问题等工作；设2名总指挥，各参赛队伍、评委、工作人员等遇到问题应及时与其沟通协调。所有工作人员分为：报到组（含交通）；材料组；采购组；宣传组；赛场布置组；赛事服务组（含礼仪）；安保医疗组等等，需提前熟悉自身环节工作，遇到问题与总指挥及时沟通确认。</w:t>
      </w:r>
    </w:p>
    <w:p w14:paraId="0020D6F4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>评委、各代表队以及工作人员均应严格遵守大赛各种制度，听从指挥，注重安全，比赛</w:t>
      </w:r>
      <w:r>
        <w:rPr>
          <w:rFonts w:ascii="仿宋_GB2312" w:hAnsi="Times New Roman" w:eastAsia="仿宋_GB2312" w:cs="Times New Roman"/>
          <w:sz w:val="32"/>
          <w:szCs w:val="24"/>
        </w:rPr>
        <w:t>期间发生意外事故，发现者应第一时间报告</w:t>
      </w:r>
      <w:r>
        <w:rPr>
          <w:rFonts w:hint="eastAsia" w:ascii="仿宋_GB2312" w:hAnsi="Times New Roman" w:eastAsia="仿宋_GB2312" w:cs="Times New Roman"/>
          <w:sz w:val="32"/>
          <w:szCs w:val="24"/>
        </w:rPr>
        <w:t>现场</w:t>
      </w:r>
      <w:r>
        <w:rPr>
          <w:rFonts w:ascii="仿宋_GB2312" w:hAnsi="Times New Roman" w:eastAsia="仿宋_GB2312" w:cs="Times New Roman"/>
          <w:sz w:val="32"/>
          <w:szCs w:val="24"/>
        </w:rPr>
        <w:t>工作人员，同时采取措施避免事态扩大，组委会立即启动预案予以处置</w:t>
      </w:r>
      <w:r>
        <w:rPr>
          <w:rFonts w:hint="eastAsia" w:ascii="仿宋_GB2312" w:hAnsi="Times New Roman" w:eastAsia="仿宋_GB2312" w:cs="Times New Roman"/>
          <w:sz w:val="32"/>
          <w:szCs w:val="24"/>
        </w:rPr>
        <w:t>，</w:t>
      </w:r>
      <w:r>
        <w:rPr>
          <w:rFonts w:ascii="仿宋_GB2312" w:hAnsi="Times New Roman" w:eastAsia="仿宋_GB2312" w:cs="Times New Roman"/>
          <w:sz w:val="32"/>
          <w:szCs w:val="24"/>
        </w:rPr>
        <w:t>赛事中出现重大安全问题可以停赛</w:t>
      </w:r>
      <w:r>
        <w:rPr>
          <w:rFonts w:hint="eastAsia" w:ascii="仿宋_GB2312" w:hAnsi="Times New Roman" w:eastAsia="仿宋_GB2312" w:cs="Times New Roman"/>
          <w:sz w:val="32"/>
          <w:szCs w:val="24"/>
        </w:rPr>
        <w:t>。各代表队、</w:t>
      </w:r>
      <w:r>
        <w:rPr>
          <w:rFonts w:hint="eastAsia" w:ascii="仿宋_GB2312" w:hAnsi="Times New Roman" w:eastAsia="仿宋_GB2312" w:cs="Times New Roman"/>
          <w:sz w:val="32"/>
          <w:szCs w:val="24"/>
          <w:lang w:eastAsia="zh-CN"/>
        </w:rPr>
        <w:t>各市（地）</w:t>
      </w:r>
      <w:r>
        <w:rPr>
          <w:rFonts w:hint="eastAsia" w:ascii="仿宋_GB2312" w:hAnsi="Times New Roman" w:eastAsia="仿宋_GB2312" w:cs="Times New Roman"/>
          <w:sz w:val="32"/>
          <w:szCs w:val="24"/>
        </w:rPr>
        <w:t>应积极正向宣传黑龙江首届药膳大赛，不发表无根据和有损大赛整体形象的言论。</w:t>
      </w:r>
    </w:p>
    <w:p w14:paraId="32117E1A">
      <w:pPr>
        <w:pStyle w:val="2"/>
        <w:rPr>
          <w:rFonts w:hint="eastAsia"/>
        </w:rPr>
      </w:pPr>
    </w:p>
    <w:p w14:paraId="2F50DF86">
      <w:pPr>
        <w:overflowPunct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24"/>
        </w:rPr>
        <w:t>参赛药膳作品评分表</w:t>
      </w:r>
    </w:p>
    <w:p w14:paraId="58803FA0">
      <w:pPr>
        <w:overflowPunct w:val="0"/>
        <w:spacing w:line="400" w:lineRule="exact"/>
        <w:jc w:val="center"/>
        <w:rPr>
          <w:rFonts w:ascii="Times New Roman" w:hAnsi="Times New Roman" w:eastAsia="仿宋_GB2312" w:cs="Times New Roman"/>
          <w:b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                 评委签字：</w:t>
      </w:r>
    </w:p>
    <w:tbl>
      <w:tblPr>
        <w:tblStyle w:val="9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915"/>
        <w:gridCol w:w="1203"/>
        <w:gridCol w:w="850"/>
        <w:gridCol w:w="4820"/>
        <w:gridCol w:w="850"/>
      </w:tblGrid>
      <w:tr w14:paraId="17273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1" w:hRule="atLeast"/>
        </w:trPr>
        <w:tc>
          <w:tcPr>
            <w:tcW w:w="9322" w:type="dxa"/>
            <w:gridSpan w:val="6"/>
            <w:vAlign w:val="center"/>
          </w:tcPr>
          <w:p w14:paraId="41C1B5BC">
            <w:pPr>
              <w:widowControl/>
              <w:spacing w:line="400" w:lineRule="exact"/>
              <w:rPr>
                <w:rFonts w:ascii="仿宋" w:hAnsi="仿宋" w:eastAsia="仿宋_GB2312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_GB2312" w:cs="仿宋"/>
                <w:b/>
                <w:sz w:val="32"/>
                <w:szCs w:val="32"/>
              </w:rPr>
              <w:t>参赛药膳作品：</w:t>
            </w:r>
          </w:p>
        </w:tc>
      </w:tr>
      <w:tr w14:paraId="0B3AE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322" w:type="dxa"/>
            <w:gridSpan w:val="6"/>
            <w:vAlign w:val="center"/>
          </w:tcPr>
          <w:p w14:paraId="6909A3D1">
            <w:pPr>
              <w:widowControl/>
              <w:spacing w:line="600" w:lineRule="exact"/>
              <w:rPr>
                <w:rFonts w:ascii="仿宋" w:hAnsi="仿宋" w:eastAsia="仿宋_GB2312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_GB2312" w:cs="仿宋"/>
                <w:b/>
                <w:sz w:val="32"/>
                <w:szCs w:val="32"/>
              </w:rPr>
              <w:t>参赛队伍：</w:t>
            </w:r>
          </w:p>
        </w:tc>
      </w:tr>
      <w:tr w14:paraId="09C42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684" w:type="dxa"/>
            <w:vAlign w:val="center"/>
          </w:tcPr>
          <w:p w14:paraId="64F02468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b/>
                <w:szCs w:val="21"/>
              </w:rPr>
            </w:pPr>
            <w:r>
              <w:rPr>
                <w:rFonts w:hint="eastAsia" w:ascii="仿宋" w:hAnsi="仿宋" w:eastAsia="仿宋_GB2312" w:cs="仿宋"/>
                <w:b/>
                <w:szCs w:val="21"/>
              </w:rPr>
              <w:t>序号</w:t>
            </w:r>
          </w:p>
        </w:tc>
        <w:tc>
          <w:tcPr>
            <w:tcW w:w="2118" w:type="dxa"/>
            <w:gridSpan w:val="2"/>
            <w:vAlign w:val="center"/>
          </w:tcPr>
          <w:p w14:paraId="6F69267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评判内容</w:t>
            </w:r>
          </w:p>
        </w:tc>
        <w:tc>
          <w:tcPr>
            <w:tcW w:w="850" w:type="dxa"/>
            <w:vAlign w:val="center"/>
          </w:tcPr>
          <w:p w14:paraId="63F87EA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分值</w:t>
            </w:r>
          </w:p>
        </w:tc>
        <w:tc>
          <w:tcPr>
            <w:tcW w:w="4820" w:type="dxa"/>
            <w:vAlign w:val="center"/>
          </w:tcPr>
          <w:p w14:paraId="7EBB666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评分标准</w:t>
            </w:r>
          </w:p>
        </w:tc>
        <w:tc>
          <w:tcPr>
            <w:tcW w:w="850" w:type="dxa"/>
            <w:vAlign w:val="center"/>
          </w:tcPr>
          <w:p w14:paraId="5886A47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得分</w:t>
            </w:r>
          </w:p>
        </w:tc>
      </w:tr>
      <w:tr w14:paraId="02844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84" w:type="dxa"/>
            <w:vAlign w:val="center"/>
          </w:tcPr>
          <w:p w14:paraId="6B1D0F1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15" w:type="dxa"/>
            <w:vMerge w:val="restart"/>
          </w:tcPr>
          <w:p w14:paraId="73A21EDE">
            <w:pPr>
              <w:widowControl/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9852CD7">
            <w:pPr>
              <w:widowControl/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FF05871">
            <w:pPr>
              <w:widowControl/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5AAC593">
            <w:pPr>
              <w:widowControl/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825AFCA">
            <w:pPr>
              <w:pStyle w:val="2"/>
              <w:rPr>
                <w:rFonts w:hint="eastAsia"/>
              </w:rPr>
            </w:pPr>
          </w:p>
          <w:p w14:paraId="581A27E4">
            <w:pPr>
              <w:pStyle w:val="2"/>
              <w:rPr>
                <w:rFonts w:hint="eastAsia"/>
              </w:rPr>
            </w:pPr>
          </w:p>
          <w:p w14:paraId="369A45F2">
            <w:pPr>
              <w:pStyle w:val="2"/>
              <w:rPr>
                <w:rFonts w:hint="eastAsia"/>
              </w:rPr>
            </w:pPr>
          </w:p>
          <w:p w14:paraId="41F5C8CF">
            <w:pPr>
              <w:pStyle w:val="2"/>
            </w:pPr>
          </w:p>
          <w:p w14:paraId="432BF19E">
            <w:pPr>
              <w:widowControl/>
              <w:spacing w:line="36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一、作品设计（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30分</w:t>
            </w:r>
            <w:r>
              <w:rPr>
                <w:rFonts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1203" w:type="dxa"/>
            <w:vAlign w:val="center"/>
          </w:tcPr>
          <w:p w14:paraId="61F179C3">
            <w:pPr>
              <w:widowControl/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药食配伍与保健功效</w:t>
            </w:r>
          </w:p>
        </w:tc>
        <w:tc>
          <w:tcPr>
            <w:tcW w:w="850" w:type="dxa"/>
            <w:vAlign w:val="center"/>
          </w:tcPr>
          <w:p w14:paraId="5098136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4820" w:type="dxa"/>
            <w:vAlign w:val="center"/>
          </w:tcPr>
          <w:p w14:paraId="7E701B65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1.药材及食材配伍是否恰当，具有明确的方解和功效（10分）</w:t>
            </w:r>
          </w:p>
          <w:p w14:paraId="6AD5E958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2.作品功效所适宜的体质和病证是否准确（2分）</w:t>
            </w:r>
          </w:p>
          <w:p w14:paraId="7EB67724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3.各原料的搭配是否符合营养学（2分）</w:t>
            </w:r>
          </w:p>
          <w:p w14:paraId="015E0AF6">
            <w:pPr>
              <w:widowControl/>
              <w:spacing w:line="360" w:lineRule="exact"/>
              <w:jc w:val="left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4.明确的不宜人群及禁忌情况（1分）</w:t>
            </w:r>
          </w:p>
        </w:tc>
        <w:tc>
          <w:tcPr>
            <w:tcW w:w="850" w:type="dxa"/>
            <w:vAlign w:val="center"/>
          </w:tcPr>
          <w:p w14:paraId="567150A9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40E1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84" w:type="dxa"/>
            <w:vAlign w:val="center"/>
          </w:tcPr>
          <w:p w14:paraId="1BDB237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915" w:type="dxa"/>
            <w:vMerge w:val="continue"/>
          </w:tcPr>
          <w:p w14:paraId="05A4240E">
            <w:pPr>
              <w:widowControl/>
              <w:spacing w:line="36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14:paraId="3D4BAB18">
            <w:pPr>
              <w:widowControl/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原料搭配烹饪美学创意</w:t>
            </w:r>
          </w:p>
        </w:tc>
        <w:tc>
          <w:tcPr>
            <w:tcW w:w="850" w:type="dxa"/>
            <w:vAlign w:val="center"/>
          </w:tcPr>
          <w:p w14:paraId="59B265B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14:paraId="4A45F453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1.是否为新创意（1分）</w:t>
            </w:r>
          </w:p>
          <w:p w14:paraId="59731953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2.是否风格和谐一致（1分）</w:t>
            </w:r>
          </w:p>
          <w:p w14:paraId="4F47900F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3.食药材搭配与烹饪工艺相适应（1）</w:t>
            </w:r>
          </w:p>
          <w:p w14:paraId="2A657A9C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4.食药材搭配是否有利于改善口味（1分）</w:t>
            </w:r>
          </w:p>
          <w:p w14:paraId="68D61DC2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5.食药材搭配是否有利于配色、造型（1分）</w:t>
            </w:r>
          </w:p>
        </w:tc>
        <w:tc>
          <w:tcPr>
            <w:tcW w:w="850" w:type="dxa"/>
            <w:vAlign w:val="center"/>
          </w:tcPr>
          <w:p w14:paraId="675270BC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A105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84" w:type="dxa"/>
            <w:vAlign w:val="center"/>
          </w:tcPr>
          <w:p w14:paraId="75D0D74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915" w:type="dxa"/>
            <w:vMerge w:val="continue"/>
          </w:tcPr>
          <w:p w14:paraId="1AA9F3F1">
            <w:pPr>
              <w:widowControl/>
              <w:spacing w:line="36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14:paraId="76749264">
            <w:pPr>
              <w:widowControl/>
              <w:spacing w:line="36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文化呈现</w:t>
            </w:r>
          </w:p>
        </w:tc>
        <w:tc>
          <w:tcPr>
            <w:tcW w:w="850" w:type="dxa"/>
            <w:vAlign w:val="center"/>
          </w:tcPr>
          <w:p w14:paraId="3ED78D0F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14:paraId="7F501528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</w:t>
            </w:r>
            <w:r>
              <w:rPr>
                <w:rFonts w:ascii="仿宋" w:hAnsi="仿宋" w:eastAsia="仿宋" w:cs="仿宋"/>
                <w:sz w:val="28"/>
                <w:szCs w:val="28"/>
              </w:rPr>
              <w:t>是否有突出的中医药文化体现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（1）</w:t>
            </w:r>
          </w:p>
          <w:p w14:paraId="32008E63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2.是否能承载龙江文化历史（1分）</w:t>
            </w:r>
          </w:p>
          <w:p w14:paraId="505D3CFE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</w:t>
            </w:r>
            <w:r>
              <w:rPr>
                <w:rFonts w:ascii="仿宋" w:hAnsi="仿宋" w:eastAsia="仿宋" w:cs="仿宋"/>
                <w:sz w:val="28"/>
                <w:szCs w:val="28"/>
              </w:rPr>
              <w:t>是否使用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龙江</w:t>
            </w:r>
            <w:r>
              <w:rPr>
                <w:rFonts w:ascii="仿宋" w:hAnsi="仿宋" w:eastAsia="仿宋" w:cs="仿宋"/>
                <w:sz w:val="28"/>
                <w:szCs w:val="28"/>
              </w:rPr>
              <w:t>道地药材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（1分）</w:t>
            </w:r>
          </w:p>
          <w:p w14:paraId="23A61D1E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</w:t>
            </w:r>
            <w:r>
              <w:rPr>
                <w:rFonts w:ascii="仿宋" w:hAnsi="仿宋" w:eastAsia="仿宋" w:cs="仿宋"/>
                <w:sz w:val="28"/>
                <w:szCs w:val="28"/>
              </w:rPr>
              <w:t>是否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使用龙江特产或特色调味料制作（1分）</w:t>
            </w:r>
          </w:p>
          <w:p w14:paraId="38D6D476">
            <w:pPr>
              <w:spacing w:line="360" w:lineRule="exact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5.是否能够体现龙江风味特色，突出地方烹饪技法特点（1分）</w:t>
            </w:r>
          </w:p>
        </w:tc>
        <w:tc>
          <w:tcPr>
            <w:tcW w:w="850" w:type="dxa"/>
            <w:vAlign w:val="center"/>
          </w:tcPr>
          <w:p w14:paraId="5ABCE931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78E3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84" w:type="dxa"/>
            <w:vAlign w:val="center"/>
          </w:tcPr>
          <w:p w14:paraId="75DA9E1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915" w:type="dxa"/>
            <w:vMerge w:val="continue"/>
          </w:tcPr>
          <w:p w14:paraId="3211E800">
            <w:pPr>
              <w:widowControl/>
              <w:spacing w:line="36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14:paraId="619263D9">
            <w:pPr>
              <w:widowControl/>
              <w:spacing w:line="36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作品实用性可推广程度</w:t>
            </w:r>
          </w:p>
        </w:tc>
        <w:tc>
          <w:tcPr>
            <w:tcW w:w="850" w:type="dxa"/>
            <w:vAlign w:val="center"/>
          </w:tcPr>
          <w:p w14:paraId="6533D9C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14:paraId="2E983279"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1.好吃易接受，愿意常吃或再次食用（1分）</w:t>
            </w:r>
          </w:p>
          <w:p w14:paraId="15792322"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2.好学好做（1分）</w:t>
            </w:r>
          </w:p>
          <w:p w14:paraId="7126E558"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3.原材料便宜易得（1分）</w:t>
            </w:r>
          </w:p>
          <w:p w14:paraId="21C5A9A5"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4.调理身体切实有效（1分）</w:t>
            </w:r>
          </w:p>
          <w:p w14:paraId="5218238D">
            <w:pPr>
              <w:widowControl/>
              <w:spacing w:line="360" w:lineRule="exact"/>
              <w:jc w:val="left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5.易形成产品进行产业化（1分）</w:t>
            </w:r>
          </w:p>
        </w:tc>
        <w:tc>
          <w:tcPr>
            <w:tcW w:w="850" w:type="dxa"/>
            <w:vAlign w:val="center"/>
          </w:tcPr>
          <w:p w14:paraId="2B5C137F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F1D4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84" w:type="dxa"/>
            <w:vAlign w:val="center"/>
          </w:tcPr>
          <w:p w14:paraId="03F95116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b/>
                <w:szCs w:val="21"/>
              </w:rPr>
            </w:pPr>
            <w:r>
              <w:rPr>
                <w:rFonts w:hint="eastAsia" w:ascii="仿宋" w:hAnsi="仿宋" w:eastAsia="仿宋_GB2312" w:cs="仿宋"/>
                <w:b/>
                <w:szCs w:val="21"/>
              </w:rPr>
              <w:t>序号</w:t>
            </w:r>
          </w:p>
        </w:tc>
        <w:tc>
          <w:tcPr>
            <w:tcW w:w="2118" w:type="dxa"/>
            <w:gridSpan w:val="2"/>
            <w:vAlign w:val="center"/>
          </w:tcPr>
          <w:p w14:paraId="7FF3372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评判内容</w:t>
            </w:r>
          </w:p>
        </w:tc>
        <w:tc>
          <w:tcPr>
            <w:tcW w:w="850" w:type="dxa"/>
            <w:vAlign w:val="center"/>
          </w:tcPr>
          <w:p w14:paraId="665CAA8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分值</w:t>
            </w:r>
          </w:p>
        </w:tc>
        <w:tc>
          <w:tcPr>
            <w:tcW w:w="4820" w:type="dxa"/>
            <w:vAlign w:val="center"/>
          </w:tcPr>
          <w:p w14:paraId="55F2F8B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评分标准</w:t>
            </w:r>
          </w:p>
        </w:tc>
        <w:tc>
          <w:tcPr>
            <w:tcW w:w="850" w:type="dxa"/>
            <w:vAlign w:val="center"/>
          </w:tcPr>
          <w:p w14:paraId="089F56A9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得分</w:t>
            </w:r>
          </w:p>
        </w:tc>
      </w:tr>
      <w:tr w14:paraId="6D7AE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684" w:type="dxa"/>
            <w:vAlign w:val="center"/>
          </w:tcPr>
          <w:p w14:paraId="3E92780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915" w:type="dxa"/>
            <w:vMerge w:val="restart"/>
            <w:vAlign w:val="center"/>
          </w:tcPr>
          <w:p w14:paraId="1734359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二、观感（30分）</w:t>
            </w:r>
          </w:p>
        </w:tc>
        <w:tc>
          <w:tcPr>
            <w:tcW w:w="1203" w:type="dxa"/>
            <w:vAlign w:val="center"/>
          </w:tcPr>
          <w:p w14:paraId="141BBA7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刀工与形态</w:t>
            </w:r>
          </w:p>
        </w:tc>
        <w:tc>
          <w:tcPr>
            <w:tcW w:w="850" w:type="dxa"/>
            <w:vAlign w:val="center"/>
          </w:tcPr>
          <w:p w14:paraId="519AA6B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14:paraId="06907396"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1.运刀基本功扎实，原料处理准确（1）</w:t>
            </w:r>
          </w:p>
          <w:p w14:paraId="5F98C18A"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2.刀工整齐划一，刀口均匀，深浅一致（1分）</w:t>
            </w:r>
          </w:p>
          <w:p w14:paraId="06C8196D"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 各原料切制规格合理均匀（1分）</w:t>
            </w:r>
          </w:p>
          <w:p w14:paraId="4F0AF8E6"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 切配形状美观（1分）</w:t>
            </w:r>
          </w:p>
          <w:p w14:paraId="53B8EFBF"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 刀工精细准确，过度自然，雕刻精美（1分）</w:t>
            </w:r>
          </w:p>
        </w:tc>
        <w:tc>
          <w:tcPr>
            <w:tcW w:w="850" w:type="dxa"/>
            <w:vAlign w:val="center"/>
          </w:tcPr>
          <w:p w14:paraId="5786333E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8B8B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684" w:type="dxa"/>
            <w:vAlign w:val="center"/>
          </w:tcPr>
          <w:p w14:paraId="22D2008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915" w:type="dxa"/>
            <w:vMerge w:val="continue"/>
          </w:tcPr>
          <w:p w14:paraId="635E8DDD">
            <w:pPr>
              <w:widowControl/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14:paraId="617914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色泽</w:t>
            </w:r>
          </w:p>
        </w:tc>
        <w:tc>
          <w:tcPr>
            <w:tcW w:w="850" w:type="dxa"/>
            <w:vAlign w:val="center"/>
          </w:tcPr>
          <w:p w14:paraId="612B61C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14:paraId="2EE870F9"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1.成品色泽正确与烹饪方法相一致（1分）</w:t>
            </w:r>
          </w:p>
          <w:p w14:paraId="0C77FD0D"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2.色泽均匀（1分）</w:t>
            </w:r>
          </w:p>
          <w:p w14:paraId="12455E2A"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3.光泽悦目（1分）</w:t>
            </w:r>
          </w:p>
          <w:p w14:paraId="0AB1D094"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4.色泽自然（1分）</w:t>
            </w:r>
          </w:p>
          <w:p w14:paraId="124CD7BC"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5.主配菜比例适当，色彩搭配和谐、协调（1分）</w:t>
            </w:r>
          </w:p>
        </w:tc>
        <w:tc>
          <w:tcPr>
            <w:tcW w:w="850" w:type="dxa"/>
            <w:vAlign w:val="center"/>
          </w:tcPr>
          <w:p w14:paraId="56536F28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897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684" w:type="dxa"/>
            <w:vAlign w:val="center"/>
          </w:tcPr>
          <w:p w14:paraId="2E1C6E1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915" w:type="dxa"/>
            <w:vMerge w:val="continue"/>
          </w:tcPr>
          <w:p w14:paraId="6D2B4EB8">
            <w:pPr>
              <w:widowControl/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14:paraId="370FA9F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火候</w:t>
            </w:r>
          </w:p>
        </w:tc>
        <w:tc>
          <w:tcPr>
            <w:tcW w:w="850" w:type="dxa"/>
            <w:vAlign w:val="center"/>
          </w:tcPr>
          <w:p w14:paraId="488399F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4820" w:type="dxa"/>
            <w:vAlign w:val="center"/>
          </w:tcPr>
          <w:p w14:paraId="42C3BA01"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1.烹制流程合理规范，投料准确（2）</w:t>
            </w:r>
          </w:p>
          <w:p w14:paraId="0682AD9E"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2.各种烹饪方法火候掌握恰当，成品外观符合标准（2分）</w:t>
            </w:r>
          </w:p>
          <w:p w14:paraId="6A2B7A1A"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3.火候适当，香气浓郁，嗅感明显（2分）</w:t>
            </w:r>
          </w:p>
          <w:p w14:paraId="3719010A"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 菜品成熟度恰当（2分）</w:t>
            </w:r>
          </w:p>
          <w:p w14:paraId="4E25806F"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 烹制均匀，芡汁（汤汁）恰当（2分）</w:t>
            </w:r>
          </w:p>
        </w:tc>
        <w:tc>
          <w:tcPr>
            <w:tcW w:w="850" w:type="dxa"/>
            <w:vAlign w:val="center"/>
          </w:tcPr>
          <w:p w14:paraId="7C00A143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8A4D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</w:trPr>
        <w:tc>
          <w:tcPr>
            <w:tcW w:w="684" w:type="dxa"/>
            <w:vAlign w:val="center"/>
          </w:tcPr>
          <w:p w14:paraId="4488214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915" w:type="dxa"/>
            <w:vMerge w:val="continue"/>
          </w:tcPr>
          <w:p w14:paraId="513BBCC8">
            <w:pPr>
              <w:widowControl/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14:paraId="5AF219C2">
            <w:pPr>
              <w:widowControl/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摆盘摆台</w:t>
            </w:r>
          </w:p>
        </w:tc>
        <w:tc>
          <w:tcPr>
            <w:tcW w:w="850" w:type="dxa"/>
            <w:vAlign w:val="center"/>
          </w:tcPr>
          <w:p w14:paraId="0263EE1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4820" w:type="dxa"/>
            <w:vAlign w:val="center"/>
          </w:tcPr>
          <w:p w14:paraId="441A9A99"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1.盛装、摆盘造型精致美观，形态生动 （2分）</w:t>
            </w:r>
          </w:p>
          <w:p w14:paraId="338B758D"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2.餐具与膳品相得益彰，美轮美奂（2分）</w:t>
            </w:r>
          </w:p>
          <w:p w14:paraId="4B926A73"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3.摆台布置得当，美观卫生（2分）</w:t>
            </w:r>
          </w:p>
          <w:p w14:paraId="62146BD3"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4.摆台有能衬托膳品主题的文化饰品、菜品展架等，主次详略得当（2分）</w:t>
            </w:r>
          </w:p>
          <w:p w14:paraId="6BC8FEAD"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5.作品造型显示的主题积极、意义美好,与作品名称相互呼应（2分）</w:t>
            </w:r>
          </w:p>
        </w:tc>
        <w:tc>
          <w:tcPr>
            <w:tcW w:w="850" w:type="dxa"/>
            <w:vAlign w:val="center"/>
          </w:tcPr>
          <w:p w14:paraId="09122858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EA6E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84" w:type="dxa"/>
            <w:vAlign w:val="center"/>
          </w:tcPr>
          <w:p w14:paraId="3DA67AC7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b/>
                <w:szCs w:val="21"/>
              </w:rPr>
            </w:pPr>
            <w:r>
              <w:rPr>
                <w:rFonts w:hint="eastAsia" w:ascii="仿宋" w:hAnsi="仿宋" w:eastAsia="仿宋_GB2312" w:cs="仿宋"/>
                <w:b/>
                <w:szCs w:val="21"/>
              </w:rPr>
              <w:t>序号</w:t>
            </w:r>
          </w:p>
        </w:tc>
        <w:tc>
          <w:tcPr>
            <w:tcW w:w="2118" w:type="dxa"/>
            <w:gridSpan w:val="2"/>
            <w:vAlign w:val="center"/>
          </w:tcPr>
          <w:p w14:paraId="3135969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评判内容</w:t>
            </w:r>
          </w:p>
        </w:tc>
        <w:tc>
          <w:tcPr>
            <w:tcW w:w="850" w:type="dxa"/>
            <w:vAlign w:val="center"/>
          </w:tcPr>
          <w:p w14:paraId="2AEFED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分值</w:t>
            </w:r>
          </w:p>
        </w:tc>
        <w:tc>
          <w:tcPr>
            <w:tcW w:w="4820" w:type="dxa"/>
            <w:vAlign w:val="center"/>
          </w:tcPr>
          <w:p w14:paraId="02B3FA2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评分标准</w:t>
            </w:r>
          </w:p>
        </w:tc>
        <w:tc>
          <w:tcPr>
            <w:tcW w:w="850" w:type="dxa"/>
            <w:vAlign w:val="center"/>
          </w:tcPr>
          <w:p w14:paraId="6BD4C96A">
            <w:pPr>
              <w:widowControl/>
              <w:spacing w:line="360" w:lineRule="exact"/>
              <w:jc w:val="center"/>
              <w:rPr>
                <w:rFonts w:ascii="仿宋" w:hAnsi="仿宋" w:eastAsia="仿宋_GB2312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得分</w:t>
            </w:r>
          </w:p>
        </w:tc>
      </w:tr>
      <w:tr w14:paraId="2A56D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84" w:type="dxa"/>
            <w:vAlign w:val="center"/>
          </w:tcPr>
          <w:p w14:paraId="255A9B0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915" w:type="dxa"/>
            <w:vAlign w:val="center"/>
          </w:tcPr>
          <w:p w14:paraId="5959846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三、味感（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20分</w:t>
            </w:r>
            <w:r>
              <w:rPr>
                <w:rFonts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1203" w:type="dxa"/>
            <w:vAlign w:val="center"/>
          </w:tcPr>
          <w:p w14:paraId="6F7877D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口味</w:t>
            </w:r>
          </w:p>
        </w:tc>
        <w:tc>
          <w:tcPr>
            <w:tcW w:w="850" w:type="dxa"/>
            <w:vAlign w:val="center"/>
          </w:tcPr>
          <w:p w14:paraId="0A93184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</w:p>
        </w:tc>
        <w:tc>
          <w:tcPr>
            <w:tcW w:w="4820" w:type="dxa"/>
            <w:vAlign w:val="center"/>
          </w:tcPr>
          <w:p w14:paraId="0106B901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</w:t>
            </w:r>
            <w:r>
              <w:rPr>
                <w:rFonts w:ascii="仿宋" w:hAnsi="仿宋" w:eastAsia="仿宋" w:cs="仿宋"/>
                <w:sz w:val="28"/>
                <w:szCs w:val="28"/>
              </w:rPr>
              <w:t>调味准确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纯正（2分）</w:t>
            </w:r>
          </w:p>
          <w:p w14:paraId="1CDDE21B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2.口味特点鲜明主味突出（2分）</w:t>
            </w:r>
          </w:p>
          <w:p w14:paraId="6D1D0AB1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3.咸淡准确适宜（2分）</w:t>
            </w:r>
          </w:p>
          <w:p w14:paraId="67ADA362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4.膳品口味协调（2分）</w:t>
            </w:r>
          </w:p>
          <w:p w14:paraId="04A8D62A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5.味道可口，比如酸甜适中、咸鲜适口、鲜香可口等（2分）</w:t>
            </w:r>
          </w:p>
          <w:p w14:paraId="2F9B686C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6.入味充分（2分）</w:t>
            </w:r>
          </w:p>
          <w:p w14:paraId="378B3E55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7.味道层次丰富而不乱（2分）</w:t>
            </w:r>
          </w:p>
          <w:p w14:paraId="37F8BC5D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8.吃起来有香味，有回香（2分）</w:t>
            </w:r>
          </w:p>
          <w:p w14:paraId="39E4A155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9.无异味（2分）</w:t>
            </w:r>
          </w:p>
          <w:p w14:paraId="1911120F">
            <w:pPr>
              <w:widowControl/>
              <w:spacing w:line="360" w:lineRule="exact"/>
              <w:jc w:val="left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10.无怪味（2分）</w:t>
            </w:r>
          </w:p>
        </w:tc>
        <w:tc>
          <w:tcPr>
            <w:tcW w:w="850" w:type="dxa"/>
            <w:vAlign w:val="center"/>
          </w:tcPr>
          <w:p w14:paraId="5B58FFD3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0D84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84" w:type="dxa"/>
            <w:vAlign w:val="center"/>
          </w:tcPr>
          <w:p w14:paraId="68C970A6">
            <w:pPr>
              <w:widowControl/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915" w:type="dxa"/>
          </w:tcPr>
          <w:p w14:paraId="6EF66DF5">
            <w:pPr>
              <w:widowControl/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6FE0F38">
            <w:pPr>
              <w:widowControl/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AF35CF2">
            <w:pPr>
              <w:widowControl/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9B1EDD8">
            <w:pPr>
              <w:pStyle w:val="2"/>
              <w:rPr>
                <w:rFonts w:hint="eastAsia"/>
              </w:rPr>
            </w:pPr>
          </w:p>
          <w:p w14:paraId="6D7651E9">
            <w:pPr>
              <w:widowControl/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761EE75">
            <w:pPr>
              <w:widowControl/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四、质感（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20分</w:t>
            </w:r>
            <w:r>
              <w:rPr>
                <w:rFonts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1203" w:type="dxa"/>
            <w:vAlign w:val="center"/>
          </w:tcPr>
          <w:p w14:paraId="6CFCB9E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口感</w:t>
            </w:r>
          </w:p>
        </w:tc>
        <w:tc>
          <w:tcPr>
            <w:tcW w:w="850" w:type="dxa"/>
            <w:vAlign w:val="center"/>
          </w:tcPr>
          <w:p w14:paraId="729994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</w:p>
        </w:tc>
        <w:tc>
          <w:tcPr>
            <w:tcW w:w="4820" w:type="dxa"/>
            <w:vAlign w:val="center"/>
          </w:tcPr>
          <w:p w14:paraId="5E1FFD1B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1.口感是否正确，符合所用烹制方式（2分）</w:t>
            </w:r>
          </w:p>
          <w:p w14:paraId="1929B4CC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2.口感具有鲜明特点比如不同烹制方式的口感外焦里嫩、鲜嫩多汁、酥脆、爽脆、爽滑、软糯、细腻、入口即化等（2分）</w:t>
            </w:r>
          </w:p>
          <w:p w14:paraId="5313AFC1"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3.口感适口，不过分，不欠缺（2分）</w:t>
            </w:r>
          </w:p>
          <w:p w14:paraId="4CE79DE7"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4.软硬适中，不硌牙，不软塌（2分）</w:t>
            </w:r>
          </w:p>
          <w:p w14:paraId="64CAE673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5.弹性适当，嚼劲恰好（2分）</w:t>
            </w:r>
          </w:p>
          <w:p w14:paraId="7859DFFF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6.无焦糊感（2分）</w:t>
            </w:r>
          </w:p>
          <w:p w14:paraId="61B68696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7.无浸油感（2分）</w:t>
            </w:r>
          </w:p>
          <w:p w14:paraId="4922DAB8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8.汤汁粥汁粘稠度适中（2分）</w:t>
            </w:r>
          </w:p>
          <w:p w14:paraId="75056C2F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9.膳品不生不粘（2分）</w:t>
            </w:r>
          </w:p>
          <w:p w14:paraId="3945D906">
            <w:pPr>
              <w:widowControl/>
              <w:spacing w:line="360" w:lineRule="exact"/>
              <w:jc w:val="left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10.膳品不干不柴（2分）</w:t>
            </w:r>
          </w:p>
        </w:tc>
        <w:tc>
          <w:tcPr>
            <w:tcW w:w="850" w:type="dxa"/>
            <w:vAlign w:val="center"/>
          </w:tcPr>
          <w:p w14:paraId="6E1A6A2B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D1A1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472" w:type="dxa"/>
            <w:gridSpan w:val="5"/>
            <w:vAlign w:val="center"/>
          </w:tcPr>
          <w:p w14:paraId="41080701">
            <w:pPr>
              <w:widowControl/>
              <w:spacing w:line="360" w:lineRule="exact"/>
              <w:jc w:val="righ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总得分：</w:t>
            </w:r>
          </w:p>
        </w:tc>
        <w:tc>
          <w:tcPr>
            <w:tcW w:w="850" w:type="dxa"/>
            <w:vAlign w:val="center"/>
          </w:tcPr>
          <w:p w14:paraId="4F282EBB">
            <w:pPr>
              <w:widowControl/>
              <w:spacing w:line="360" w:lineRule="exact"/>
              <w:jc w:val="left"/>
              <w:rPr>
                <w:rFonts w:ascii="仿宋" w:hAnsi="仿宋" w:eastAsia="仿宋_GB2312" w:cs="仿宋"/>
                <w:sz w:val="32"/>
                <w:szCs w:val="32"/>
              </w:rPr>
            </w:pPr>
          </w:p>
        </w:tc>
      </w:tr>
    </w:tbl>
    <w:p w14:paraId="7EB05E86">
      <w:pPr>
        <w:overflowPunct w:val="0"/>
        <w:spacing w:line="400" w:lineRule="exac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注：本打分表是以中式炒制热菜为主的评价标准，具体烹制菜品以及其他冷菜类、汤羹粥类评价标准可参考本打分表，以设计、观感、味感、质感四项内容，结合参赛作品类型的通用标准进行打分。</w:t>
      </w:r>
    </w:p>
    <w:p w14:paraId="5040EF7F">
      <w:pPr>
        <w:overflowPunct w:val="0"/>
        <w:spacing w:line="500" w:lineRule="exact"/>
        <w:rPr>
          <w:rFonts w:hint="eastAsia" w:ascii="Times New Roman" w:hAnsi="Times New Roman" w:eastAsia="仿宋_GB2312" w:cs="Times New Roman"/>
          <w:sz w:val="32"/>
          <w:szCs w:val="24"/>
        </w:rPr>
      </w:pPr>
    </w:p>
    <w:p w14:paraId="5F2F7923">
      <w:pPr>
        <w:overflowPunct w:val="0"/>
        <w:spacing w:line="500" w:lineRule="exact"/>
        <w:rPr>
          <w:rFonts w:ascii="Times New Roman" w:hAnsi="Times New Roman" w:eastAsia="仿宋_GB2312" w:cs="Times New Roman"/>
          <w:b/>
          <w:bCs/>
          <w:sz w:val="32"/>
          <w:szCs w:val="24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24"/>
        </w:rPr>
        <w:t>大赛组委会联系方式</w:t>
      </w:r>
    </w:p>
    <w:p w14:paraId="49160DC6">
      <w:pPr>
        <w:overflowPunct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联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24"/>
        </w:rPr>
        <w:t>系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24"/>
        </w:rPr>
        <w:t>人：何录文  张弢</w:t>
      </w:r>
    </w:p>
    <w:p w14:paraId="7D688DBB">
      <w:pPr>
        <w:overflowPunct w:val="0"/>
        <w:spacing w:line="5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 xml:space="preserve">联系电话：82193478  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87300023</w:t>
      </w:r>
    </w:p>
    <w:p w14:paraId="0C9C6AAB">
      <w:pPr>
        <w:overflowPunct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电子信箱：hljzyydxcyc@163.com</w:t>
      </w:r>
    </w:p>
    <w:p w14:paraId="0ADC10E8">
      <w:pPr>
        <w:pStyle w:val="2"/>
      </w:pPr>
    </w:p>
    <w:sectPr>
      <w:pgSz w:w="11906" w:h="16838"/>
      <w:pgMar w:top="1440" w:right="1417" w:bottom="1440" w:left="1417" w:header="851" w:footer="136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20488B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E4AC6D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E4AC6D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trackedChange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3OGI1N2I2ZmYzYmRmYzc1OTFkMzM1OTVjMmEwYzkifQ=="/>
    <w:docVar w:name="KGWebUrl" w:val="http://116.182.14.65:8892/weaver/weaver.file.FileDownloadForNews?uuid=e7e1e874-ecde-42f5-950a-3c77731319d1&amp;fileid=33490&amp;type=document&amp;isofficeview=0"/>
  </w:docVars>
  <w:rsids>
    <w:rsidRoot w:val="00E61968"/>
    <w:rsid w:val="000167AA"/>
    <w:rsid w:val="00020671"/>
    <w:rsid w:val="00026509"/>
    <w:rsid w:val="000347A3"/>
    <w:rsid w:val="00053452"/>
    <w:rsid w:val="0005426E"/>
    <w:rsid w:val="00056828"/>
    <w:rsid w:val="000632C3"/>
    <w:rsid w:val="000774EC"/>
    <w:rsid w:val="00081128"/>
    <w:rsid w:val="00090D4C"/>
    <w:rsid w:val="000B2C89"/>
    <w:rsid w:val="000D5FAC"/>
    <w:rsid w:val="00105D14"/>
    <w:rsid w:val="0010731D"/>
    <w:rsid w:val="00113533"/>
    <w:rsid w:val="00136624"/>
    <w:rsid w:val="00141E3F"/>
    <w:rsid w:val="0018406F"/>
    <w:rsid w:val="001A3D45"/>
    <w:rsid w:val="001B1215"/>
    <w:rsid w:val="001B16D8"/>
    <w:rsid w:val="001E0A67"/>
    <w:rsid w:val="001F36A2"/>
    <w:rsid w:val="0021108B"/>
    <w:rsid w:val="002152D4"/>
    <w:rsid w:val="00217B77"/>
    <w:rsid w:val="00226665"/>
    <w:rsid w:val="0024280A"/>
    <w:rsid w:val="0024636A"/>
    <w:rsid w:val="002513EC"/>
    <w:rsid w:val="00262769"/>
    <w:rsid w:val="0027788E"/>
    <w:rsid w:val="002901F1"/>
    <w:rsid w:val="00295D4D"/>
    <w:rsid w:val="002C4F44"/>
    <w:rsid w:val="002E4DEF"/>
    <w:rsid w:val="002E68AA"/>
    <w:rsid w:val="002E77AF"/>
    <w:rsid w:val="0030748E"/>
    <w:rsid w:val="00311399"/>
    <w:rsid w:val="003205A3"/>
    <w:rsid w:val="00321A62"/>
    <w:rsid w:val="00330D04"/>
    <w:rsid w:val="00351717"/>
    <w:rsid w:val="00356744"/>
    <w:rsid w:val="00395EA0"/>
    <w:rsid w:val="003977F7"/>
    <w:rsid w:val="003A3B29"/>
    <w:rsid w:val="003B592A"/>
    <w:rsid w:val="003D5F09"/>
    <w:rsid w:val="003E370A"/>
    <w:rsid w:val="0040635F"/>
    <w:rsid w:val="0041371D"/>
    <w:rsid w:val="00442F06"/>
    <w:rsid w:val="00473A48"/>
    <w:rsid w:val="004A611A"/>
    <w:rsid w:val="00516036"/>
    <w:rsid w:val="00523E55"/>
    <w:rsid w:val="005260B4"/>
    <w:rsid w:val="005350F9"/>
    <w:rsid w:val="00537FA8"/>
    <w:rsid w:val="00572282"/>
    <w:rsid w:val="005770B8"/>
    <w:rsid w:val="005B622B"/>
    <w:rsid w:val="005D6957"/>
    <w:rsid w:val="005E73D6"/>
    <w:rsid w:val="005F4D85"/>
    <w:rsid w:val="005F67BE"/>
    <w:rsid w:val="00606544"/>
    <w:rsid w:val="00610140"/>
    <w:rsid w:val="006137BA"/>
    <w:rsid w:val="006206CA"/>
    <w:rsid w:val="006211F2"/>
    <w:rsid w:val="00643170"/>
    <w:rsid w:val="006B5A38"/>
    <w:rsid w:val="006B7B59"/>
    <w:rsid w:val="006E6863"/>
    <w:rsid w:val="00733D94"/>
    <w:rsid w:val="00734077"/>
    <w:rsid w:val="007816F1"/>
    <w:rsid w:val="00782ECA"/>
    <w:rsid w:val="00791B7B"/>
    <w:rsid w:val="00792181"/>
    <w:rsid w:val="00794F1F"/>
    <w:rsid w:val="007D25F8"/>
    <w:rsid w:val="007D2A7F"/>
    <w:rsid w:val="007F79E4"/>
    <w:rsid w:val="00820047"/>
    <w:rsid w:val="0082522A"/>
    <w:rsid w:val="008453A6"/>
    <w:rsid w:val="00856C26"/>
    <w:rsid w:val="00861655"/>
    <w:rsid w:val="0087173C"/>
    <w:rsid w:val="00890EB5"/>
    <w:rsid w:val="00896961"/>
    <w:rsid w:val="00896D1E"/>
    <w:rsid w:val="008A15C1"/>
    <w:rsid w:val="008A19EB"/>
    <w:rsid w:val="008C04DB"/>
    <w:rsid w:val="008C3909"/>
    <w:rsid w:val="008D37F6"/>
    <w:rsid w:val="009240D7"/>
    <w:rsid w:val="00935165"/>
    <w:rsid w:val="00936E4F"/>
    <w:rsid w:val="0094422F"/>
    <w:rsid w:val="00960876"/>
    <w:rsid w:val="00966AB0"/>
    <w:rsid w:val="00977535"/>
    <w:rsid w:val="00985418"/>
    <w:rsid w:val="009931AD"/>
    <w:rsid w:val="009972E5"/>
    <w:rsid w:val="009A136F"/>
    <w:rsid w:val="009B359A"/>
    <w:rsid w:val="009C4D4B"/>
    <w:rsid w:val="009D5C9D"/>
    <w:rsid w:val="009D6924"/>
    <w:rsid w:val="009D7222"/>
    <w:rsid w:val="009E36F9"/>
    <w:rsid w:val="009E4DA2"/>
    <w:rsid w:val="009E5866"/>
    <w:rsid w:val="009F3618"/>
    <w:rsid w:val="00A0335E"/>
    <w:rsid w:val="00A230D0"/>
    <w:rsid w:val="00A527F9"/>
    <w:rsid w:val="00A54BB9"/>
    <w:rsid w:val="00A96BA9"/>
    <w:rsid w:val="00AC6E05"/>
    <w:rsid w:val="00AD3A7D"/>
    <w:rsid w:val="00AE3470"/>
    <w:rsid w:val="00B07001"/>
    <w:rsid w:val="00B14001"/>
    <w:rsid w:val="00B378AB"/>
    <w:rsid w:val="00B62642"/>
    <w:rsid w:val="00B65A08"/>
    <w:rsid w:val="00B660CA"/>
    <w:rsid w:val="00B67FC9"/>
    <w:rsid w:val="00B967B7"/>
    <w:rsid w:val="00BA30B9"/>
    <w:rsid w:val="00BB6FDF"/>
    <w:rsid w:val="00BD5234"/>
    <w:rsid w:val="00C16C1B"/>
    <w:rsid w:val="00C413AA"/>
    <w:rsid w:val="00C77E5C"/>
    <w:rsid w:val="00C81231"/>
    <w:rsid w:val="00C82DFC"/>
    <w:rsid w:val="00C87D76"/>
    <w:rsid w:val="00CA7904"/>
    <w:rsid w:val="00CE143E"/>
    <w:rsid w:val="00D30011"/>
    <w:rsid w:val="00D475DF"/>
    <w:rsid w:val="00D670DC"/>
    <w:rsid w:val="00DB42FD"/>
    <w:rsid w:val="00DD4B32"/>
    <w:rsid w:val="00E060EA"/>
    <w:rsid w:val="00E06F61"/>
    <w:rsid w:val="00E0759F"/>
    <w:rsid w:val="00E172A4"/>
    <w:rsid w:val="00E309D4"/>
    <w:rsid w:val="00E50272"/>
    <w:rsid w:val="00E61968"/>
    <w:rsid w:val="00E620E7"/>
    <w:rsid w:val="00E8289C"/>
    <w:rsid w:val="00EA1EDF"/>
    <w:rsid w:val="00EA2FA2"/>
    <w:rsid w:val="00EB5D88"/>
    <w:rsid w:val="00EB5F39"/>
    <w:rsid w:val="00EC67E1"/>
    <w:rsid w:val="00ED237F"/>
    <w:rsid w:val="00EE420E"/>
    <w:rsid w:val="00EF157E"/>
    <w:rsid w:val="00F30641"/>
    <w:rsid w:val="00F6459A"/>
    <w:rsid w:val="00F9411C"/>
    <w:rsid w:val="00F97B81"/>
    <w:rsid w:val="00FB0394"/>
    <w:rsid w:val="00FD7BBF"/>
    <w:rsid w:val="00FE65BB"/>
    <w:rsid w:val="044910B8"/>
    <w:rsid w:val="06B056CE"/>
    <w:rsid w:val="09CB22A6"/>
    <w:rsid w:val="0A136874"/>
    <w:rsid w:val="0ACF0238"/>
    <w:rsid w:val="0D466E74"/>
    <w:rsid w:val="1115440A"/>
    <w:rsid w:val="11A3627E"/>
    <w:rsid w:val="123F5A4B"/>
    <w:rsid w:val="13451073"/>
    <w:rsid w:val="15157298"/>
    <w:rsid w:val="16654521"/>
    <w:rsid w:val="1726462F"/>
    <w:rsid w:val="1881366F"/>
    <w:rsid w:val="18EE4CA9"/>
    <w:rsid w:val="19784466"/>
    <w:rsid w:val="199608B4"/>
    <w:rsid w:val="1A7D03D4"/>
    <w:rsid w:val="1B280F55"/>
    <w:rsid w:val="1C4057D8"/>
    <w:rsid w:val="1E7B00D3"/>
    <w:rsid w:val="20D519C9"/>
    <w:rsid w:val="20FD112B"/>
    <w:rsid w:val="21F16516"/>
    <w:rsid w:val="22E96CE9"/>
    <w:rsid w:val="256A35D3"/>
    <w:rsid w:val="286935B9"/>
    <w:rsid w:val="2B1D0E60"/>
    <w:rsid w:val="2E223C17"/>
    <w:rsid w:val="2FEA0D0D"/>
    <w:rsid w:val="31D14B8E"/>
    <w:rsid w:val="331A762B"/>
    <w:rsid w:val="33434DB8"/>
    <w:rsid w:val="341E206E"/>
    <w:rsid w:val="358D6081"/>
    <w:rsid w:val="3755433F"/>
    <w:rsid w:val="3795129C"/>
    <w:rsid w:val="3BFC36A6"/>
    <w:rsid w:val="3DBA5E5F"/>
    <w:rsid w:val="40441A3B"/>
    <w:rsid w:val="43874A47"/>
    <w:rsid w:val="44856A3A"/>
    <w:rsid w:val="45752F5A"/>
    <w:rsid w:val="45932509"/>
    <w:rsid w:val="48607ADA"/>
    <w:rsid w:val="4ADB7806"/>
    <w:rsid w:val="4B9F6042"/>
    <w:rsid w:val="4D697438"/>
    <w:rsid w:val="4F1575CF"/>
    <w:rsid w:val="4F8100AF"/>
    <w:rsid w:val="4F811159"/>
    <w:rsid w:val="514F4752"/>
    <w:rsid w:val="52C05CC6"/>
    <w:rsid w:val="52DC3236"/>
    <w:rsid w:val="5565154A"/>
    <w:rsid w:val="59B4248E"/>
    <w:rsid w:val="5C160F99"/>
    <w:rsid w:val="5D4F7F9D"/>
    <w:rsid w:val="5E0B5D60"/>
    <w:rsid w:val="5F221FA3"/>
    <w:rsid w:val="60315517"/>
    <w:rsid w:val="620840A2"/>
    <w:rsid w:val="621D47CB"/>
    <w:rsid w:val="653716DF"/>
    <w:rsid w:val="69F10C2F"/>
    <w:rsid w:val="6AE5365C"/>
    <w:rsid w:val="6B316E1E"/>
    <w:rsid w:val="6B604C83"/>
    <w:rsid w:val="6BF9624E"/>
    <w:rsid w:val="6D6D2189"/>
    <w:rsid w:val="6DF5391E"/>
    <w:rsid w:val="7137222A"/>
    <w:rsid w:val="72B7403E"/>
    <w:rsid w:val="732203E5"/>
    <w:rsid w:val="73877457"/>
    <w:rsid w:val="75C11139"/>
    <w:rsid w:val="75F126D2"/>
    <w:rsid w:val="77A60871"/>
    <w:rsid w:val="7A570EC8"/>
    <w:rsid w:val="7D376799"/>
    <w:rsid w:val="7DD221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4">
    <w:name w:val="heading 2"/>
    <w:basedOn w:val="1"/>
    <w:next w:val="1"/>
    <w:link w:val="21"/>
    <w:qFormat/>
    <w:uiPriority w:val="9"/>
    <w:pPr>
      <w:kinsoku/>
      <w:autoSpaceDE/>
      <w:autoSpaceDN/>
      <w:adjustRightInd/>
      <w:snapToGrid/>
      <w:spacing w:before="100" w:beforeAutospacing="1" w:after="100" w:afterAutospacing="1"/>
      <w:textAlignment w:val="auto"/>
      <w:outlineLvl w:val="1"/>
    </w:pPr>
    <w:rPr>
      <w:rFonts w:ascii="宋体" w:hAnsi="宋体" w:eastAsia="宋体" w:cs="宋体"/>
      <w:b/>
      <w:bCs/>
      <w:snapToGrid/>
      <w:color w:val="auto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5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5">
    <w:name w:val="Body Text"/>
    <w:basedOn w:val="1"/>
    <w:link w:val="16"/>
    <w:qFormat/>
    <w:uiPriority w:val="0"/>
    <w:rPr>
      <w:rFonts w:eastAsia="宋体" w:cs="宋体"/>
      <w:sz w:val="28"/>
      <w:szCs w:val="28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正文文本缩进 Char"/>
    <w:basedOn w:val="11"/>
    <w:link w:val="3"/>
    <w:semiHidden/>
    <w:qFormat/>
    <w:uiPriority w:val="99"/>
    <w:rPr>
      <w:rFonts w:ascii="Arial" w:hAnsi="Arial" w:eastAsia="Arial" w:cs="Arial"/>
      <w:snapToGrid w:val="0"/>
      <w:color w:val="000000"/>
      <w:kern w:val="0"/>
      <w:szCs w:val="21"/>
    </w:rPr>
  </w:style>
  <w:style w:type="character" w:customStyle="1" w:styleId="15">
    <w:name w:val="正文首行缩进 2 Char"/>
    <w:basedOn w:val="14"/>
    <w:link w:val="2"/>
    <w:qFormat/>
    <w:uiPriority w:val="0"/>
    <w:rPr>
      <w:rFonts w:ascii="Times New Roman" w:hAnsi="Times New Roman" w:eastAsia="宋体" w:cs="Times New Roman"/>
      <w:snapToGrid w:val="0"/>
      <w:color w:val="000000"/>
      <w:kern w:val="0"/>
      <w:szCs w:val="21"/>
    </w:rPr>
  </w:style>
  <w:style w:type="character" w:customStyle="1" w:styleId="16">
    <w:name w:val="正文文本 Char"/>
    <w:basedOn w:val="11"/>
    <w:link w:val="5"/>
    <w:qFormat/>
    <w:uiPriority w:val="0"/>
    <w:rPr>
      <w:rFonts w:ascii="Arial" w:hAnsi="Arial" w:eastAsia="宋体" w:cs="宋体"/>
      <w:snapToGrid w:val="0"/>
      <w:color w:val="000000"/>
      <w:kern w:val="0"/>
      <w:sz w:val="28"/>
      <w:szCs w:val="2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fontstyle01"/>
    <w:basedOn w:val="11"/>
    <w:qFormat/>
    <w:uiPriority w:val="0"/>
    <w:rPr>
      <w:rFonts w:hint="default" w:ascii="仿宋" w:hAnsi="仿宋"/>
      <w:color w:val="000000"/>
      <w:sz w:val="32"/>
      <w:szCs w:val="32"/>
    </w:rPr>
  </w:style>
  <w:style w:type="character" w:customStyle="1" w:styleId="19">
    <w:name w:val="fontstyle21"/>
    <w:basedOn w:val="11"/>
    <w:qFormat/>
    <w:uiPriority w:val="0"/>
    <w:rPr>
      <w:rFonts w:hint="default" w:ascii="楷体" w:hAnsi="楷体"/>
      <w:color w:val="000000"/>
      <w:sz w:val="32"/>
      <w:szCs w:val="32"/>
    </w:rPr>
  </w:style>
  <w:style w:type="character" w:customStyle="1" w:styleId="20">
    <w:name w:val="批注框文本 Char"/>
    <w:basedOn w:val="11"/>
    <w:link w:val="6"/>
    <w:semiHidden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</w:rPr>
  </w:style>
  <w:style w:type="character" w:customStyle="1" w:styleId="21">
    <w:name w:val="标题 2 Char"/>
    <w:basedOn w:val="11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7527</Words>
  <Characters>7840</Characters>
  <Lines>22</Lines>
  <Paragraphs>6</Paragraphs>
  <TotalTime>7</TotalTime>
  <ScaleCrop>false</ScaleCrop>
  <LinksUpToDate>false</LinksUpToDate>
  <CharactersWithSpaces>7966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2024-06-18T02:16:00Z</dcterms:created>
  <dc:creator>sc</dc:creator>
  <cp:lastModifiedBy>瑾轩</cp:lastModifiedBy>
  <cp:lastPrinted>2024-06-19T01:00:00Z</cp:lastPrinted>
  <dcterms:modified xsi:type="dcterms:W3CDTF">2024-07-11T06:24:13Z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5F0A305F82AB420BAA996C2DAF8051AF_12</vt:lpwstr>
  </property>
</Properties>
</file>